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D2" w:rsidRPr="00C650D2" w:rsidRDefault="00C650D2" w:rsidP="00C650D2">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D644F7">
        <w:rPr>
          <w:rFonts w:ascii="Times New Roman" w:hAnsi="Times New Roman"/>
          <w:sz w:val="24"/>
          <w:szCs w:val="24"/>
        </w:rPr>
        <w:t xml:space="preserve">  </w:t>
      </w:r>
      <w:r>
        <w:rPr>
          <w:rFonts w:ascii="Times New Roman" w:hAnsi="Times New Roman"/>
          <w:sz w:val="24"/>
          <w:szCs w:val="24"/>
        </w:rPr>
        <w:t xml:space="preserve">  </w:t>
      </w:r>
      <w:r w:rsidRPr="00C650D2">
        <w:rPr>
          <w:rFonts w:ascii="Times New Roman" w:hAnsi="Times New Roman"/>
          <w:sz w:val="24"/>
          <w:szCs w:val="24"/>
        </w:rPr>
        <w:t xml:space="preserve">ЗАТВЕРДЖЕНО </w:t>
      </w:r>
    </w:p>
    <w:p w:rsidR="00C650D2" w:rsidRPr="00C650D2" w:rsidRDefault="00C650D2" w:rsidP="00C650D2">
      <w:pPr>
        <w:tabs>
          <w:tab w:val="left" w:pos="7560"/>
          <w:tab w:val="left" w:pos="8364"/>
        </w:tabs>
        <w:jc w:val="center"/>
        <w:rPr>
          <w:rFonts w:ascii="Times New Roman" w:hAnsi="Times New Roman"/>
          <w:sz w:val="24"/>
          <w:szCs w:val="24"/>
        </w:rPr>
      </w:pPr>
      <w:r w:rsidRPr="00C650D2">
        <w:rPr>
          <w:rFonts w:ascii="Times New Roman" w:hAnsi="Times New Roman"/>
          <w:sz w:val="24"/>
          <w:szCs w:val="24"/>
        </w:rPr>
        <w:t xml:space="preserve">                                                                Наказ Міністерства фінансів України </w:t>
      </w:r>
    </w:p>
    <w:p w:rsidR="00C650D2" w:rsidRDefault="00D644F7" w:rsidP="00C650D2">
      <w:pPr>
        <w:tabs>
          <w:tab w:val="left" w:pos="7200"/>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00C650D2" w:rsidRPr="00C650D2">
        <w:rPr>
          <w:rFonts w:ascii="Times New Roman" w:hAnsi="Times New Roman"/>
          <w:sz w:val="24"/>
          <w:szCs w:val="24"/>
        </w:rPr>
        <w:t xml:space="preserve"> </w:t>
      </w:r>
      <w:r>
        <w:rPr>
          <w:rFonts w:ascii="Times New Roman" w:hAnsi="Times New Roman"/>
          <w:sz w:val="24"/>
          <w:szCs w:val="24"/>
        </w:rPr>
        <w:t>26 серпня 2014 року № 836</w:t>
      </w:r>
    </w:p>
    <w:p w:rsidR="00C650D2" w:rsidRDefault="00C650D2" w:rsidP="00D644F7">
      <w:pPr>
        <w:tabs>
          <w:tab w:val="left" w:pos="8364"/>
        </w:tabs>
        <w:rPr>
          <w:rFonts w:ascii="Times New Roman" w:hAnsi="Times New Roman"/>
          <w:sz w:val="24"/>
          <w:szCs w:val="24"/>
        </w:rPr>
      </w:pPr>
    </w:p>
    <w:p w:rsidR="00DA4C69" w:rsidRDefault="00DA4C69"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C650D2">
        <w:rPr>
          <w:rFonts w:ascii="Times New Roman" w:hAnsi="Times New Roman"/>
          <w:sz w:val="24"/>
          <w:szCs w:val="24"/>
        </w:rPr>
        <w:t>Н</w:t>
      </w:r>
      <w:r>
        <w:rPr>
          <w:rFonts w:ascii="Times New Roman" w:hAnsi="Times New Roman"/>
          <w:sz w:val="24"/>
          <w:szCs w:val="24"/>
        </w:rPr>
        <w:t>аказ</w:t>
      </w:r>
      <w:r w:rsidR="00C650D2">
        <w:rPr>
          <w:rFonts w:ascii="Times New Roman" w:hAnsi="Times New Roman"/>
          <w:sz w:val="24"/>
          <w:szCs w:val="24"/>
        </w:rPr>
        <w:t xml:space="preserve"> / розпорядчий документ</w:t>
      </w:r>
    </w:p>
    <w:p w:rsidR="00BF0CCC" w:rsidRDefault="00C650D2" w:rsidP="00C650D2">
      <w:pPr>
        <w:tabs>
          <w:tab w:val="left" w:pos="7380"/>
          <w:tab w:val="left" w:pos="8364"/>
        </w:tabs>
        <w:jc w:val="center"/>
        <w:rPr>
          <w:rFonts w:ascii="Times New Roman" w:hAnsi="Times New Roman"/>
          <w:b/>
          <w:szCs w:val="28"/>
          <w:u w:val="single"/>
        </w:rPr>
      </w:pPr>
      <w:r>
        <w:rPr>
          <w:rFonts w:ascii="Times New Roman" w:hAnsi="Times New Roman"/>
          <w:b/>
          <w:sz w:val="24"/>
          <w:szCs w:val="24"/>
        </w:rPr>
        <w:t xml:space="preserve">                                                                                                 </w:t>
      </w:r>
      <w:r w:rsidR="00BF0CCC">
        <w:rPr>
          <w:rFonts w:ascii="Times New Roman" w:hAnsi="Times New Roman"/>
          <w:b/>
          <w:sz w:val="24"/>
          <w:szCs w:val="24"/>
        </w:rPr>
        <w:t xml:space="preserve">                 </w:t>
      </w:r>
      <w:r w:rsidR="00DA4C69" w:rsidRPr="00BF0CCC">
        <w:rPr>
          <w:rFonts w:ascii="Times New Roman" w:hAnsi="Times New Roman"/>
          <w:b/>
          <w:szCs w:val="28"/>
          <w:u w:val="single"/>
        </w:rPr>
        <w:t xml:space="preserve">Управління житлово-комунального господарства та </w:t>
      </w:r>
      <w:r w:rsidR="00BF0CCC">
        <w:rPr>
          <w:rFonts w:ascii="Times New Roman" w:hAnsi="Times New Roman"/>
          <w:b/>
          <w:szCs w:val="28"/>
          <w:u w:val="single"/>
        </w:rPr>
        <w:t xml:space="preserve">    </w:t>
      </w:r>
    </w:p>
    <w:p w:rsidR="00DA4C69" w:rsidRPr="00BF0CCC" w:rsidRDefault="00BF0CCC" w:rsidP="00C650D2">
      <w:pPr>
        <w:tabs>
          <w:tab w:val="left" w:pos="7380"/>
          <w:tab w:val="left" w:pos="8364"/>
        </w:tabs>
        <w:jc w:val="center"/>
        <w:rPr>
          <w:rFonts w:ascii="Times New Roman" w:hAnsi="Times New Roman"/>
          <w:b/>
          <w:szCs w:val="28"/>
          <w:u w:val="single"/>
        </w:rPr>
      </w:pPr>
      <w:r w:rsidRPr="00BF0CCC">
        <w:rPr>
          <w:rFonts w:ascii="Times New Roman" w:hAnsi="Times New Roman"/>
          <w:b/>
          <w:szCs w:val="28"/>
        </w:rPr>
        <w:t xml:space="preserve">                                                                      </w:t>
      </w:r>
      <w:r w:rsidR="00DA4C69" w:rsidRPr="00BF0CCC">
        <w:rPr>
          <w:rFonts w:ascii="Times New Roman" w:hAnsi="Times New Roman"/>
          <w:b/>
          <w:szCs w:val="28"/>
          <w:u w:val="single"/>
        </w:rPr>
        <w:t>будівництва</w:t>
      </w:r>
      <w:r w:rsidRPr="00BF0CCC">
        <w:rPr>
          <w:rFonts w:ascii="Times New Roman" w:hAnsi="Times New Roman"/>
          <w:b/>
          <w:szCs w:val="28"/>
          <w:u w:val="single"/>
        </w:rPr>
        <w:t xml:space="preserve"> Ніжинської міської ради</w:t>
      </w:r>
    </w:p>
    <w:p w:rsidR="008A6401" w:rsidRDefault="00DA4C69" w:rsidP="008A6401">
      <w:pPr>
        <w:tabs>
          <w:tab w:val="left" w:pos="8364"/>
        </w:tabs>
        <w:rPr>
          <w:rFonts w:ascii="Times New Roman" w:hAnsi="Times New Roman"/>
          <w:szCs w:val="28"/>
        </w:rPr>
      </w:pPr>
      <w:r>
        <w:rPr>
          <w:rFonts w:ascii="Times New Roman" w:hAnsi="Times New Roman"/>
          <w:sz w:val="24"/>
          <w:szCs w:val="24"/>
        </w:rPr>
        <w:t xml:space="preserve">                                                                                                                         </w:t>
      </w:r>
      <w:r w:rsidR="00BF0CCC">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8A6401">
        <w:rPr>
          <w:rFonts w:ascii="Times New Roman" w:hAnsi="Times New Roman"/>
          <w:sz w:val="24"/>
          <w:szCs w:val="24"/>
        </w:rPr>
        <w:t xml:space="preserve">                                                                                                              </w:t>
      </w:r>
      <w:r w:rsidR="008A6401" w:rsidRPr="008A6401">
        <w:rPr>
          <w:rFonts w:ascii="Times New Roman" w:hAnsi="Times New Roman"/>
          <w:sz w:val="24"/>
          <w:szCs w:val="24"/>
        </w:rPr>
        <w:t xml:space="preserve">         </w:t>
      </w:r>
      <w:r w:rsidR="008A6401" w:rsidRPr="008A6401">
        <w:rPr>
          <w:rFonts w:ascii="Times New Roman" w:hAnsi="Times New Roman"/>
          <w:sz w:val="24"/>
          <w:szCs w:val="24"/>
          <w:u w:val="single"/>
        </w:rPr>
        <w:t xml:space="preserve"> </w:t>
      </w:r>
      <w:r w:rsidR="008A6401" w:rsidRPr="008A6401">
        <w:rPr>
          <w:rFonts w:ascii="Times New Roman" w:hAnsi="Times New Roman"/>
          <w:sz w:val="24"/>
          <w:szCs w:val="24"/>
        </w:rPr>
        <w:t xml:space="preserve">   </w:t>
      </w:r>
      <w:r w:rsidR="008A6401" w:rsidRPr="008A6401">
        <w:rPr>
          <w:rFonts w:ascii="Times New Roman" w:hAnsi="Times New Roman"/>
          <w:sz w:val="24"/>
          <w:szCs w:val="24"/>
          <w:u w:val="single"/>
        </w:rPr>
        <w:t>24 _</w:t>
      </w:r>
      <w:r w:rsidR="008A6401">
        <w:rPr>
          <w:rFonts w:ascii="Times New Roman" w:hAnsi="Times New Roman"/>
          <w:sz w:val="24"/>
          <w:szCs w:val="24"/>
          <w:u w:val="single"/>
        </w:rPr>
        <w:t xml:space="preserve"> квітня </w:t>
      </w:r>
      <w:r w:rsidR="008A6401" w:rsidRPr="008E59DF">
        <w:rPr>
          <w:rFonts w:ascii="Times New Roman" w:hAnsi="Times New Roman"/>
          <w:sz w:val="24"/>
          <w:szCs w:val="24"/>
          <w:u w:val="single"/>
        </w:rPr>
        <w:t xml:space="preserve">  </w:t>
      </w:r>
      <w:r w:rsidR="008A6401">
        <w:rPr>
          <w:rFonts w:ascii="Times New Roman" w:hAnsi="Times New Roman"/>
          <w:sz w:val="24"/>
          <w:szCs w:val="24"/>
          <w:u w:val="single"/>
        </w:rPr>
        <w:t>2018</w:t>
      </w:r>
      <w:r w:rsidR="008A6401" w:rsidRPr="008E59DF">
        <w:rPr>
          <w:rFonts w:ascii="Times New Roman" w:hAnsi="Times New Roman"/>
          <w:sz w:val="24"/>
          <w:szCs w:val="24"/>
          <w:u w:val="single"/>
        </w:rPr>
        <w:t>р. №</w:t>
      </w:r>
      <w:r w:rsidR="008A6401">
        <w:rPr>
          <w:rFonts w:ascii="Times New Roman" w:hAnsi="Times New Roman"/>
          <w:sz w:val="24"/>
          <w:szCs w:val="24"/>
          <w:u w:val="single"/>
        </w:rPr>
        <w:t xml:space="preserve"> 2   </w:t>
      </w:r>
    </w:p>
    <w:p w:rsidR="00DA4C69" w:rsidRPr="000661C1" w:rsidRDefault="008A6401" w:rsidP="00DA4C69">
      <w:pPr>
        <w:tabs>
          <w:tab w:val="left" w:pos="8364"/>
        </w:tabs>
        <w:rPr>
          <w:rFonts w:ascii="Times New Roman" w:hAnsi="Times New Roman"/>
          <w:sz w:val="24"/>
          <w:szCs w:val="24"/>
        </w:rPr>
      </w:pPr>
      <w:r w:rsidRPr="0019522C">
        <w:rPr>
          <w:rFonts w:ascii="Times New Roman" w:hAnsi="Times New Roman"/>
          <w:szCs w:val="28"/>
        </w:rPr>
        <w:t xml:space="preserve"> </w:t>
      </w:r>
      <w:r w:rsidR="00DA4C69">
        <w:rPr>
          <w:rFonts w:ascii="Times New Roman" w:hAnsi="Times New Roman"/>
          <w:sz w:val="24"/>
          <w:szCs w:val="24"/>
        </w:rPr>
        <w:t xml:space="preserve">                                                                                                                           </w:t>
      </w:r>
      <w:r w:rsidR="00DA4C69"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5165B0">
        <w:rPr>
          <w:rFonts w:ascii="Times New Roman" w:hAnsi="Times New Roman"/>
          <w:b/>
          <w:szCs w:val="28"/>
        </w:rPr>
        <w:t xml:space="preserve">     </w:t>
      </w:r>
      <w:r w:rsidRPr="00C224B8">
        <w:rPr>
          <w:rFonts w:ascii="Times New Roman" w:hAnsi="Times New Roman"/>
          <w:b/>
          <w:szCs w:val="28"/>
        </w:rPr>
        <w:t xml:space="preserve">          </w:t>
      </w:r>
      <w:r w:rsidRPr="000661C1">
        <w:rPr>
          <w:rFonts w:ascii="Times New Roman" w:hAnsi="Times New Roman"/>
          <w:b/>
          <w:szCs w:val="28"/>
          <w:u w:val="single"/>
        </w:rPr>
        <w:t>Фінансов</w:t>
      </w:r>
      <w:r w:rsidR="005165B0">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C650D2">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BF0CCC" w:rsidRDefault="00BF0CCC" w:rsidP="00BF0CCC">
      <w:pPr>
        <w:tabs>
          <w:tab w:val="left" w:pos="8364"/>
        </w:tabs>
        <w:jc w:val="center"/>
        <w:rPr>
          <w:rFonts w:ascii="Times New Roman" w:hAnsi="Times New Roman"/>
          <w:szCs w:val="28"/>
        </w:rPr>
      </w:pPr>
      <w:r>
        <w:rPr>
          <w:rFonts w:ascii="Times New Roman" w:hAnsi="Times New Roman"/>
          <w:sz w:val="24"/>
          <w:szCs w:val="24"/>
        </w:rPr>
        <w:t xml:space="preserve">                                </w:t>
      </w:r>
      <w:r w:rsidR="008E59DF">
        <w:rPr>
          <w:rFonts w:ascii="Times New Roman" w:hAnsi="Times New Roman"/>
          <w:sz w:val="24"/>
          <w:szCs w:val="24"/>
        </w:rPr>
        <w:t xml:space="preserve">      </w:t>
      </w:r>
      <w:r w:rsidR="00CB5260">
        <w:rPr>
          <w:rFonts w:ascii="Times New Roman" w:hAnsi="Times New Roman"/>
          <w:sz w:val="24"/>
          <w:szCs w:val="24"/>
        </w:rPr>
        <w:t xml:space="preserve"> </w:t>
      </w:r>
      <w:r w:rsidR="008E59DF">
        <w:rPr>
          <w:rFonts w:ascii="Times New Roman" w:hAnsi="Times New Roman"/>
          <w:sz w:val="24"/>
          <w:szCs w:val="24"/>
        </w:rPr>
        <w:t xml:space="preserve">  </w:t>
      </w:r>
      <w:r w:rsidR="008A6401" w:rsidRPr="008A6401">
        <w:rPr>
          <w:rFonts w:ascii="Times New Roman" w:hAnsi="Times New Roman"/>
          <w:sz w:val="24"/>
          <w:szCs w:val="24"/>
          <w:u w:val="single"/>
        </w:rPr>
        <w:t>24</w:t>
      </w:r>
      <w:r w:rsidR="008B5648" w:rsidRPr="008A6401">
        <w:rPr>
          <w:rFonts w:ascii="Times New Roman" w:hAnsi="Times New Roman"/>
          <w:sz w:val="24"/>
          <w:szCs w:val="24"/>
          <w:u w:val="single"/>
        </w:rPr>
        <w:t xml:space="preserve"> _</w:t>
      </w:r>
      <w:r w:rsidR="00C861B1">
        <w:rPr>
          <w:rFonts w:ascii="Times New Roman" w:hAnsi="Times New Roman"/>
          <w:sz w:val="24"/>
          <w:szCs w:val="24"/>
          <w:u w:val="single"/>
        </w:rPr>
        <w:t xml:space="preserve"> квітня </w:t>
      </w:r>
      <w:r w:rsidR="008E59DF" w:rsidRPr="008E59DF">
        <w:rPr>
          <w:rFonts w:ascii="Times New Roman" w:hAnsi="Times New Roman"/>
          <w:sz w:val="24"/>
          <w:szCs w:val="24"/>
          <w:u w:val="single"/>
        </w:rPr>
        <w:t xml:space="preserve">  </w:t>
      </w:r>
      <w:r w:rsidR="008B5648">
        <w:rPr>
          <w:rFonts w:ascii="Times New Roman" w:hAnsi="Times New Roman"/>
          <w:sz w:val="24"/>
          <w:szCs w:val="24"/>
          <w:u w:val="single"/>
        </w:rPr>
        <w:t>2018</w:t>
      </w:r>
      <w:r w:rsidRPr="008E59DF">
        <w:rPr>
          <w:rFonts w:ascii="Times New Roman" w:hAnsi="Times New Roman"/>
          <w:sz w:val="24"/>
          <w:szCs w:val="24"/>
          <w:u w:val="single"/>
        </w:rPr>
        <w:t>р. №</w:t>
      </w:r>
      <w:r w:rsidR="008A6401">
        <w:rPr>
          <w:rFonts w:ascii="Times New Roman" w:hAnsi="Times New Roman"/>
          <w:sz w:val="24"/>
          <w:szCs w:val="24"/>
          <w:u w:val="single"/>
        </w:rPr>
        <w:t xml:space="preserve"> 20</w:t>
      </w:r>
      <w:r w:rsidR="008E59DF">
        <w:rPr>
          <w:rFonts w:ascii="Times New Roman" w:hAnsi="Times New Roman"/>
          <w:sz w:val="24"/>
          <w:szCs w:val="24"/>
          <w:u w:val="single"/>
        </w:rPr>
        <w:t xml:space="preserve"> </w:t>
      </w:r>
      <w:r w:rsidR="00CB5260">
        <w:rPr>
          <w:rFonts w:ascii="Times New Roman" w:hAnsi="Times New Roman"/>
          <w:sz w:val="24"/>
          <w:szCs w:val="24"/>
          <w:u w:val="single"/>
        </w:rPr>
        <w:t xml:space="preserve"> </w:t>
      </w:r>
    </w:p>
    <w:p w:rsidR="00971BDE" w:rsidRPr="00AF1251" w:rsidRDefault="00DA4C69" w:rsidP="00AF1251">
      <w:pPr>
        <w:tabs>
          <w:tab w:val="left" w:pos="8364"/>
        </w:tabs>
        <w:rPr>
          <w:rFonts w:ascii="Times New Roman" w:hAnsi="Times New Roman"/>
          <w:sz w:val="24"/>
          <w:szCs w:val="24"/>
        </w:rPr>
      </w:pPr>
      <w:r w:rsidRPr="0019522C">
        <w:rPr>
          <w:rFonts w:ascii="Times New Roman" w:hAnsi="Times New Roman"/>
          <w:szCs w:val="28"/>
        </w:rPr>
        <w:t xml:space="preserve"> </w:t>
      </w:r>
      <w:r w:rsidRPr="0019522C">
        <w:rPr>
          <w:rFonts w:ascii="Times New Roman" w:hAnsi="Times New Roman"/>
          <w:szCs w:val="28"/>
        </w:rPr>
        <w:br/>
      </w:r>
    </w:p>
    <w:p w:rsidR="002D3038" w:rsidRPr="00043EBF" w:rsidRDefault="002D3038" w:rsidP="00DA4C69">
      <w:pPr>
        <w:jc w:val="center"/>
        <w:rPr>
          <w:rFonts w:ascii="Times New Roman" w:hAnsi="Times New Roman"/>
          <w:b/>
          <w:szCs w:val="28"/>
        </w:rPr>
      </w:pPr>
      <w:r w:rsidRPr="00792403">
        <w:rPr>
          <w:rFonts w:ascii="Times New Roman" w:hAnsi="Times New Roman"/>
          <w:b/>
          <w:szCs w:val="28"/>
        </w:rPr>
        <w:t>Паспорт</w:t>
      </w:r>
    </w:p>
    <w:p w:rsidR="00193B50" w:rsidRPr="00043EBF" w:rsidRDefault="00193B50" w:rsidP="00DA4C69">
      <w:pPr>
        <w:jc w:val="center"/>
        <w:rPr>
          <w:rFonts w:ascii="Times New Roman" w:hAnsi="Times New Roman"/>
          <w:b/>
          <w:szCs w:val="28"/>
        </w:rPr>
      </w:pPr>
      <w:r w:rsidRPr="00043EBF">
        <w:rPr>
          <w:rFonts w:ascii="Times New Roman" w:hAnsi="Times New Roman"/>
          <w:b/>
          <w:szCs w:val="28"/>
        </w:rPr>
        <w:t>бюджетної п</w:t>
      </w:r>
      <w:r w:rsidR="00537C53" w:rsidRPr="00043EBF">
        <w:rPr>
          <w:rFonts w:ascii="Times New Roman" w:hAnsi="Times New Roman"/>
          <w:b/>
          <w:szCs w:val="28"/>
        </w:rPr>
        <w:t>р</w:t>
      </w:r>
      <w:r w:rsidRPr="00043EBF">
        <w:rPr>
          <w:rFonts w:ascii="Times New Roman" w:hAnsi="Times New Roman"/>
          <w:b/>
          <w:szCs w:val="28"/>
        </w:rPr>
        <w:t>ог</w:t>
      </w:r>
      <w:r w:rsidR="00537C53" w:rsidRPr="00043EBF">
        <w:rPr>
          <w:rFonts w:ascii="Times New Roman" w:hAnsi="Times New Roman"/>
          <w:b/>
          <w:szCs w:val="28"/>
        </w:rPr>
        <w:t>ра</w:t>
      </w:r>
      <w:r w:rsidR="008D3867" w:rsidRPr="00043EBF">
        <w:rPr>
          <w:rFonts w:ascii="Times New Roman" w:hAnsi="Times New Roman"/>
          <w:b/>
          <w:szCs w:val="28"/>
        </w:rPr>
        <w:t>ми</w:t>
      </w:r>
      <w:r w:rsidR="005165B0">
        <w:rPr>
          <w:rFonts w:ascii="Times New Roman" w:hAnsi="Times New Roman"/>
          <w:b/>
          <w:szCs w:val="28"/>
        </w:rPr>
        <w:t xml:space="preserve"> </w:t>
      </w:r>
      <w:r w:rsidR="00C650D2" w:rsidRPr="00043EBF">
        <w:rPr>
          <w:rFonts w:ascii="Times New Roman" w:hAnsi="Times New Roman"/>
          <w:b/>
          <w:szCs w:val="28"/>
        </w:rPr>
        <w:t xml:space="preserve"> місцевого бюджету </w:t>
      </w:r>
      <w:r w:rsidRPr="00043EBF">
        <w:rPr>
          <w:rFonts w:ascii="Times New Roman" w:hAnsi="Times New Roman"/>
          <w:b/>
          <w:szCs w:val="28"/>
        </w:rPr>
        <w:t>н</w:t>
      </w:r>
      <w:r w:rsidR="00537C53" w:rsidRPr="00043EBF">
        <w:rPr>
          <w:rFonts w:ascii="Times New Roman" w:hAnsi="Times New Roman"/>
          <w:b/>
          <w:szCs w:val="28"/>
        </w:rPr>
        <w:t>а</w:t>
      </w:r>
      <w:r w:rsidR="00C940BA">
        <w:rPr>
          <w:rFonts w:ascii="Times New Roman" w:hAnsi="Times New Roman"/>
          <w:b/>
          <w:szCs w:val="28"/>
        </w:rPr>
        <w:t xml:space="preserve">  </w:t>
      </w:r>
      <w:r w:rsidR="008B5648">
        <w:rPr>
          <w:rFonts w:ascii="Times New Roman" w:hAnsi="Times New Roman"/>
          <w:b/>
          <w:szCs w:val="28"/>
        </w:rPr>
        <w:t>2018</w:t>
      </w:r>
      <w:r w:rsidR="00A777F3" w:rsidRPr="00043EBF">
        <w:rPr>
          <w:rFonts w:ascii="Times New Roman" w:hAnsi="Times New Roman"/>
          <w:b/>
          <w:szCs w:val="28"/>
        </w:rPr>
        <w:t xml:space="preserve"> </w:t>
      </w:r>
      <w:r w:rsidRPr="00043EBF">
        <w:rPr>
          <w:rFonts w:ascii="Times New Roman" w:hAnsi="Times New Roman"/>
          <w:b/>
          <w:szCs w:val="28"/>
        </w:rPr>
        <w:t xml:space="preserve"> </w:t>
      </w:r>
      <w:r w:rsidR="00537C53" w:rsidRPr="00043EBF">
        <w:rPr>
          <w:rFonts w:ascii="Times New Roman" w:hAnsi="Times New Roman"/>
          <w:b/>
          <w:szCs w:val="28"/>
        </w:rPr>
        <w:t>р</w:t>
      </w:r>
      <w:r w:rsidRPr="00043EBF">
        <w:rPr>
          <w:rFonts w:ascii="Times New Roman" w:hAnsi="Times New Roman"/>
          <w:b/>
          <w:szCs w:val="28"/>
        </w:rPr>
        <w:t xml:space="preserve">ік </w:t>
      </w:r>
    </w:p>
    <w:p w:rsidR="008D3867" w:rsidRPr="00043EBF" w:rsidRDefault="008D3867" w:rsidP="00DA4C69">
      <w:pPr>
        <w:jc w:val="center"/>
        <w:rPr>
          <w:rFonts w:ascii="Times New Roman" w:hAnsi="Times New Roman"/>
          <w:szCs w:val="28"/>
        </w:rPr>
      </w:pPr>
    </w:p>
    <w:p w:rsidR="00DB3DAF" w:rsidRPr="00043EBF" w:rsidRDefault="00DB3DAF" w:rsidP="00DA4C69">
      <w:pPr>
        <w:jc w:val="center"/>
        <w:rPr>
          <w:rFonts w:ascii="Times New Roman" w:hAnsi="Times New Roman"/>
          <w:szCs w:val="28"/>
        </w:rPr>
      </w:pPr>
    </w:p>
    <w:p w:rsidR="00754710" w:rsidRPr="00063FF8" w:rsidRDefault="00754710" w:rsidP="00754710">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54710" w:rsidRPr="0019522C" w:rsidRDefault="00754710" w:rsidP="00754710">
      <w:pPr>
        <w:ind w:firstLine="362"/>
        <w:rPr>
          <w:rFonts w:ascii="Times New Roman" w:hAnsi="Times New Roman"/>
          <w:szCs w:val="28"/>
        </w:rPr>
      </w:pPr>
    </w:p>
    <w:p w:rsidR="00754710" w:rsidRDefault="00754710" w:rsidP="00754710">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54710" w:rsidRPr="0019522C" w:rsidRDefault="00754710" w:rsidP="00754710">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AF1251" w:rsidRPr="0019522C" w:rsidRDefault="00AF1251" w:rsidP="00AF1251">
      <w:pPr>
        <w:ind w:firstLine="363"/>
        <w:rPr>
          <w:rFonts w:ascii="Times New Roman" w:hAnsi="Times New Roman"/>
          <w:szCs w:val="28"/>
        </w:rPr>
      </w:pPr>
    </w:p>
    <w:p w:rsidR="009C0423" w:rsidRDefault="00DA5C08" w:rsidP="00AF1251">
      <w:pPr>
        <w:ind w:firstLine="362"/>
        <w:rPr>
          <w:rFonts w:ascii="Times New Roman" w:hAnsi="Times New Roman"/>
          <w:szCs w:val="28"/>
        </w:rPr>
      </w:pPr>
      <w:r w:rsidRPr="00043EBF">
        <w:rPr>
          <w:rFonts w:ascii="Times New Roman" w:hAnsi="Times New Roman"/>
          <w:szCs w:val="28"/>
        </w:rPr>
        <w:t xml:space="preserve">3. </w:t>
      </w:r>
      <w:r w:rsidR="00B131CD" w:rsidRPr="00043EBF">
        <w:rPr>
          <w:rFonts w:ascii="Times New Roman" w:hAnsi="Times New Roman"/>
          <w:szCs w:val="28"/>
        </w:rPr>
        <w:t xml:space="preserve"> </w:t>
      </w:r>
      <w:r w:rsidR="00B131CD" w:rsidRPr="00043EBF">
        <w:rPr>
          <w:rFonts w:ascii="Times New Roman" w:hAnsi="Times New Roman"/>
          <w:szCs w:val="28"/>
          <w:u w:val="single"/>
        </w:rPr>
        <w:t xml:space="preserve"> </w:t>
      </w:r>
      <w:r w:rsidR="008B5648">
        <w:rPr>
          <w:rFonts w:ascii="Times New Roman" w:hAnsi="Times New Roman"/>
          <w:szCs w:val="28"/>
          <w:u w:val="single"/>
        </w:rPr>
        <w:t>1218110</w:t>
      </w:r>
      <w:r w:rsidR="00DA4C69" w:rsidRPr="00043EBF">
        <w:rPr>
          <w:rFonts w:ascii="Times New Roman" w:hAnsi="Times New Roman"/>
          <w:szCs w:val="28"/>
          <w:u w:val="single"/>
        </w:rPr>
        <w:t xml:space="preserve">    </w:t>
      </w:r>
      <w:r w:rsidR="00792403">
        <w:rPr>
          <w:rFonts w:ascii="Times New Roman" w:hAnsi="Times New Roman"/>
          <w:szCs w:val="28"/>
          <w:u w:val="single"/>
        </w:rPr>
        <w:t xml:space="preserve"> </w:t>
      </w:r>
      <w:r w:rsidR="00792403">
        <w:rPr>
          <w:rFonts w:ascii="Times New Roman" w:hAnsi="Times New Roman"/>
          <w:szCs w:val="28"/>
        </w:rPr>
        <w:t xml:space="preserve">     </w:t>
      </w:r>
      <w:r w:rsidR="00A74AB3" w:rsidRPr="00043EBF">
        <w:rPr>
          <w:rFonts w:ascii="Times New Roman" w:hAnsi="Times New Roman"/>
          <w:szCs w:val="28"/>
        </w:rPr>
        <w:t xml:space="preserve"> </w:t>
      </w:r>
      <w:r w:rsidR="00DA4C69" w:rsidRPr="00043EBF">
        <w:rPr>
          <w:rFonts w:ascii="Times New Roman" w:hAnsi="Times New Roman"/>
          <w:szCs w:val="28"/>
        </w:rPr>
        <w:t xml:space="preserve"> </w:t>
      </w:r>
      <w:r w:rsidR="007D685E">
        <w:rPr>
          <w:rFonts w:ascii="Times New Roman" w:hAnsi="Times New Roman"/>
          <w:szCs w:val="28"/>
          <w:u w:val="single"/>
        </w:rPr>
        <w:t xml:space="preserve"> </w:t>
      </w:r>
      <w:r w:rsidR="00390119">
        <w:rPr>
          <w:rFonts w:ascii="Times New Roman" w:hAnsi="Times New Roman"/>
          <w:szCs w:val="28"/>
          <w:u w:val="single"/>
        </w:rPr>
        <w:t xml:space="preserve">   </w:t>
      </w:r>
      <w:r w:rsidR="007D685E">
        <w:rPr>
          <w:rFonts w:ascii="Times New Roman" w:hAnsi="Times New Roman"/>
          <w:szCs w:val="28"/>
          <w:u w:val="single"/>
        </w:rPr>
        <w:t xml:space="preserve">0320  </w:t>
      </w:r>
      <w:r w:rsidR="008B5648">
        <w:rPr>
          <w:rFonts w:ascii="Times New Roman" w:hAnsi="Times New Roman"/>
          <w:szCs w:val="28"/>
          <w:u w:val="single"/>
        </w:rPr>
        <w:t xml:space="preserve">   </w:t>
      </w:r>
      <w:r w:rsidR="007D685E">
        <w:rPr>
          <w:rFonts w:ascii="Times New Roman" w:hAnsi="Times New Roman"/>
          <w:szCs w:val="28"/>
          <w:u w:val="single"/>
        </w:rPr>
        <w:t xml:space="preserve"> </w:t>
      </w:r>
      <w:r w:rsidR="005165B0">
        <w:rPr>
          <w:rFonts w:ascii="Times New Roman" w:hAnsi="Times New Roman"/>
          <w:szCs w:val="28"/>
          <w:u w:val="single"/>
        </w:rPr>
        <w:t xml:space="preserve"> </w:t>
      </w:r>
      <w:r w:rsidR="008B5648">
        <w:rPr>
          <w:rFonts w:ascii="Times New Roman" w:hAnsi="Times New Roman"/>
          <w:szCs w:val="28"/>
          <w:u w:val="single"/>
        </w:rPr>
        <w:t xml:space="preserve">Заходи із запобігання та ліквідації </w:t>
      </w:r>
      <w:r w:rsidR="00DA4C69" w:rsidRPr="00043EBF">
        <w:rPr>
          <w:rFonts w:ascii="Times New Roman" w:hAnsi="Times New Roman"/>
          <w:szCs w:val="28"/>
          <w:u w:val="single"/>
        </w:rPr>
        <w:t>надзвичайних ситуацій та</w:t>
      </w:r>
      <w:r w:rsidR="00792403">
        <w:rPr>
          <w:rFonts w:ascii="Times New Roman" w:hAnsi="Times New Roman"/>
          <w:szCs w:val="28"/>
        </w:rPr>
        <w:t xml:space="preserve"> </w:t>
      </w:r>
      <w:r w:rsidR="00DA4C69" w:rsidRPr="00043EBF">
        <w:rPr>
          <w:rFonts w:ascii="Times New Roman" w:hAnsi="Times New Roman"/>
          <w:szCs w:val="28"/>
          <w:u w:val="single"/>
        </w:rPr>
        <w:t>наслідк</w:t>
      </w:r>
      <w:r w:rsidR="005165B0">
        <w:rPr>
          <w:rFonts w:ascii="Times New Roman" w:hAnsi="Times New Roman"/>
          <w:szCs w:val="28"/>
          <w:u w:val="single"/>
        </w:rPr>
        <w:t xml:space="preserve">ів стихійного </w:t>
      </w:r>
      <w:r w:rsidR="00DA4C69" w:rsidRPr="00043EBF">
        <w:rPr>
          <w:rFonts w:ascii="Times New Roman" w:hAnsi="Times New Roman"/>
          <w:szCs w:val="28"/>
          <w:u w:val="single"/>
        </w:rPr>
        <w:t>лиха</w:t>
      </w:r>
      <w:r w:rsidR="00193B50" w:rsidRPr="00043EBF">
        <w:rPr>
          <w:rFonts w:ascii="Times New Roman" w:hAnsi="Times New Roman"/>
          <w:szCs w:val="28"/>
          <w:u w:val="single"/>
        </w:rPr>
        <w:br/>
      </w:r>
      <w:r w:rsidR="00193B50" w:rsidRPr="00043EBF">
        <w:rPr>
          <w:rFonts w:ascii="Times New Roman" w:hAnsi="Times New Roman"/>
          <w:szCs w:val="28"/>
        </w:rPr>
        <w:t xml:space="preserve">         (КПКВК МБ)    </w:t>
      </w:r>
      <w:r w:rsidRPr="00043EBF">
        <w:rPr>
          <w:rFonts w:ascii="Times New Roman" w:hAnsi="Times New Roman"/>
          <w:szCs w:val="28"/>
        </w:rPr>
        <w:t xml:space="preserve">   </w:t>
      </w:r>
      <w:r w:rsidR="005165B0">
        <w:rPr>
          <w:rFonts w:ascii="Times New Roman" w:hAnsi="Times New Roman"/>
          <w:szCs w:val="28"/>
        </w:rPr>
        <w:t>(КФКВК)</w:t>
      </w:r>
      <w:r w:rsidR="005165B0">
        <w:rPr>
          <w:rFonts w:ascii="Times New Roman" w:hAnsi="Times New Roman"/>
          <w:szCs w:val="28"/>
          <w:vertAlign w:val="superscript"/>
        </w:rPr>
        <w:t>1</w:t>
      </w:r>
      <w:r w:rsidR="005165B0">
        <w:rPr>
          <w:rFonts w:ascii="Times New Roman" w:hAnsi="Times New Roman"/>
          <w:szCs w:val="28"/>
        </w:rPr>
        <w:t xml:space="preserve">             </w:t>
      </w:r>
      <w:r w:rsidR="00193B50" w:rsidRPr="00043EBF">
        <w:rPr>
          <w:rFonts w:ascii="Times New Roman" w:hAnsi="Times New Roman"/>
          <w:szCs w:val="28"/>
        </w:rPr>
        <w:t>(н</w:t>
      </w:r>
      <w:r w:rsidR="00537C53" w:rsidRPr="00043EBF">
        <w:rPr>
          <w:rFonts w:ascii="Times New Roman" w:hAnsi="Times New Roman"/>
          <w:szCs w:val="28"/>
        </w:rPr>
        <w:t>а</w:t>
      </w:r>
      <w:r w:rsidR="00193B50" w:rsidRPr="00043EBF">
        <w:rPr>
          <w:rFonts w:ascii="Times New Roman" w:hAnsi="Times New Roman"/>
          <w:szCs w:val="28"/>
        </w:rPr>
        <w:t>йменув</w:t>
      </w:r>
      <w:r w:rsidR="00537C53" w:rsidRPr="00043EBF">
        <w:rPr>
          <w:rFonts w:ascii="Times New Roman" w:hAnsi="Times New Roman"/>
          <w:szCs w:val="28"/>
        </w:rPr>
        <w:t>а</w:t>
      </w:r>
      <w:r w:rsidR="00193B50" w:rsidRPr="00043EBF">
        <w:rPr>
          <w:rFonts w:ascii="Times New Roman" w:hAnsi="Times New Roman"/>
          <w:szCs w:val="28"/>
        </w:rPr>
        <w:t>ння бюджетної п</w:t>
      </w:r>
      <w:r w:rsidR="00537C53" w:rsidRPr="00043EBF">
        <w:rPr>
          <w:rFonts w:ascii="Times New Roman" w:hAnsi="Times New Roman"/>
          <w:szCs w:val="28"/>
        </w:rPr>
        <w:t>р</w:t>
      </w:r>
      <w:r w:rsidR="00193B50" w:rsidRPr="00043EBF">
        <w:rPr>
          <w:rFonts w:ascii="Times New Roman" w:hAnsi="Times New Roman"/>
          <w:szCs w:val="28"/>
        </w:rPr>
        <w:t>ог</w:t>
      </w:r>
      <w:r w:rsidR="00537C53" w:rsidRPr="00043EBF">
        <w:rPr>
          <w:rFonts w:ascii="Times New Roman" w:hAnsi="Times New Roman"/>
          <w:szCs w:val="28"/>
        </w:rPr>
        <w:t>ра</w:t>
      </w:r>
      <w:r w:rsidR="00193B50" w:rsidRPr="00043EBF">
        <w:rPr>
          <w:rFonts w:ascii="Times New Roman" w:hAnsi="Times New Roman"/>
          <w:szCs w:val="28"/>
        </w:rPr>
        <w:t xml:space="preserve">ми) </w:t>
      </w:r>
    </w:p>
    <w:p w:rsidR="007B7268" w:rsidRPr="00043EBF" w:rsidRDefault="007B7268" w:rsidP="00AF1251">
      <w:pPr>
        <w:ind w:firstLine="362"/>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043EBF">
        <w:rPr>
          <w:rFonts w:ascii="Times New Roman" w:hAnsi="Times New Roman"/>
          <w:szCs w:val="28"/>
        </w:rPr>
        <w:t>4. Обсяг бюджетн</w:t>
      </w:r>
      <w:r w:rsidR="008D3867" w:rsidRPr="00043EBF">
        <w:rPr>
          <w:rFonts w:ascii="Times New Roman" w:hAnsi="Times New Roman"/>
          <w:szCs w:val="28"/>
        </w:rPr>
        <w:t>их</w:t>
      </w:r>
      <w:r w:rsidRPr="00043EBF">
        <w:rPr>
          <w:rFonts w:ascii="Times New Roman" w:hAnsi="Times New Roman"/>
          <w:szCs w:val="28"/>
        </w:rPr>
        <w:t xml:space="preserve"> п</w:t>
      </w:r>
      <w:r w:rsidR="00537C53" w:rsidRPr="00043EBF">
        <w:rPr>
          <w:rFonts w:ascii="Times New Roman" w:hAnsi="Times New Roman"/>
          <w:szCs w:val="28"/>
        </w:rPr>
        <w:t>р</w:t>
      </w:r>
      <w:r w:rsidRPr="00043EBF">
        <w:rPr>
          <w:rFonts w:ascii="Times New Roman" w:hAnsi="Times New Roman"/>
          <w:szCs w:val="28"/>
        </w:rPr>
        <w:t>изн</w:t>
      </w:r>
      <w:r w:rsidR="00537C53" w:rsidRPr="00043EBF">
        <w:rPr>
          <w:rFonts w:ascii="Times New Roman" w:hAnsi="Times New Roman"/>
          <w:szCs w:val="28"/>
        </w:rPr>
        <w:t>а</w:t>
      </w:r>
      <w:r w:rsidR="00BF651E" w:rsidRPr="00043EBF">
        <w:rPr>
          <w:rFonts w:ascii="Times New Roman" w:hAnsi="Times New Roman"/>
          <w:szCs w:val="28"/>
        </w:rPr>
        <w:t>чен</w:t>
      </w:r>
      <w:r w:rsidR="008D3867" w:rsidRPr="00043EBF">
        <w:rPr>
          <w:rFonts w:ascii="Times New Roman" w:hAnsi="Times New Roman"/>
          <w:szCs w:val="28"/>
        </w:rPr>
        <w:t>ь/бюджетних асигнувань</w:t>
      </w:r>
      <w:r w:rsidR="00BF651E" w:rsidRPr="00043EBF">
        <w:rPr>
          <w:rFonts w:ascii="Times New Roman" w:hAnsi="Times New Roman"/>
          <w:szCs w:val="28"/>
        </w:rPr>
        <w:t xml:space="preserve"> – </w:t>
      </w:r>
      <w:r w:rsidR="00C861B1">
        <w:rPr>
          <w:rFonts w:ascii="Times New Roman" w:hAnsi="Times New Roman"/>
          <w:szCs w:val="28"/>
        </w:rPr>
        <w:t>174</w:t>
      </w:r>
      <w:r w:rsidR="008B5648">
        <w:rPr>
          <w:rFonts w:ascii="Times New Roman" w:hAnsi="Times New Roman"/>
          <w:szCs w:val="28"/>
        </w:rPr>
        <w:t>,00</w:t>
      </w:r>
      <w:r w:rsidR="00B131CD" w:rsidRPr="00043EBF">
        <w:rPr>
          <w:rFonts w:ascii="Times New Roman" w:hAnsi="Times New Roman"/>
          <w:szCs w:val="28"/>
        </w:rPr>
        <w:t xml:space="preserve"> </w:t>
      </w:r>
      <w:r w:rsidRPr="00043EBF">
        <w:rPr>
          <w:rFonts w:ascii="Times New Roman" w:hAnsi="Times New Roman"/>
          <w:szCs w:val="28"/>
        </w:rPr>
        <w:t>тис. г</w:t>
      </w:r>
      <w:r w:rsidR="00537C53" w:rsidRPr="00043EBF">
        <w:rPr>
          <w:rFonts w:ascii="Times New Roman" w:hAnsi="Times New Roman"/>
          <w:szCs w:val="28"/>
        </w:rPr>
        <w:t>р</w:t>
      </w:r>
      <w:r w:rsidRPr="00043EBF">
        <w:rPr>
          <w:rFonts w:ascii="Times New Roman" w:hAnsi="Times New Roman"/>
          <w:szCs w:val="28"/>
        </w:rPr>
        <w:t>ивень, у тому числі з</w:t>
      </w:r>
      <w:r w:rsidR="00537C53" w:rsidRPr="00043EBF">
        <w:rPr>
          <w:rFonts w:ascii="Times New Roman" w:hAnsi="Times New Roman"/>
          <w:szCs w:val="28"/>
        </w:rPr>
        <w:t>а</w:t>
      </w:r>
      <w:r w:rsidRPr="00043EBF">
        <w:rPr>
          <w:rFonts w:ascii="Times New Roman" w:hAnsi="Times New Roman"/>
          <w:szCs w:val="28"/>
        </w:rPr>
        <w:t>г</w:t>
      </w:r>
      <w:r w:rsidR="00537C53" w:rsidRPr="00043EBF">
        <w:rPr>
          <w:rFonts w:ascii="Times New Roman" w:hAnsi="Times New Roman"/>
          <w:szCs w:val="28"/>
        </w:rPr>
        <w:t>а</w:t>
      </w:r>
      <w:r w:rsidRPr="00043EBF">
        <w:rPr>
          <w:rFonts w:ascii="Times New Roman" w:hAnsi="Times New Roman"/>
          <w:szCs w:val="28"/>
        </w:rPr>
        <w:t xml:space="preserve">льного фонду </w:t>
      </w:r>
      <w:r w:rsidR="00896091" w:rsidRPr="00043EBF">
        <w:rPr>
          <w:rFonts w:ascii="Times New Roman" w:hAnsi="Times New Roman"/>
          <w:szCs w:val="28"/>
          <w:lang w:val="ru-RU"/>
        </w:rPr>
        <w:t>–</w:t>
      </w:r>
      <w:r w:rsidR="00C861B1">
        <w:rPr>
          <w:rFonts w:ascii="Times New Roman" w:hAnsi="Times New Roman"/>
          <w:szCs w:val="28"/>
        </w:rPr>
        <w:t>174</w:t>
      </w:r>
      <w:r w:rsidR="008B5648">
        <w:rPr>
          <w:rFonts w:ascii="Times New Roman" w:hAnsi="Times New Roman"/>
          <w:szCs w:val="28"/>
        </w:rPr>
        <w:t>,00</w:t>
      </w:r>
      <w:r w:rsidR="00B131CD" w:rsidRPr="00043EBF">
        <w:rPr>
          <w:rFonts w:ascii="Times New Roman" w:hAnsi="Times New Roman"/>
          <w:szCs w:val="28"/>
        </w:rPr>
        <w:t xml:space="preserve"> </w:t>
      </w:r>
      <w:r w:rsidRPr="00043EBF">
        <w:rPr>
          <w:rFonts w:ascii="Times New Roman" w:hAnsi="Times New Roman"/>
          <w:szCs w:val="28"/>
        </w:rPr>
        <w:t>тис. г</w:t>
      </w:r>
      <w:r w:rsidR="00537C53" w:rsidRPr="00043EBF">
        <w:rPr>
          <w:rFonts w:ascii="Times New Roman" w:hAnsi="Times New Roman"/>
          <w:szCs w:val="28"/>
        </w:rPr>
        <w:t>р</w:t>
      </w:r>
      <w:r w:rsidRPr="00043EBF">
        <w:rPr>
          <w:rFonts w:ascii="Times New Roman" w:hAnsi="Times New Roman"/>
          <w:szCs w:val="28"/>
        </w:rPr>
        <w:t>ивень т</w:t>
      </w:r>
      <w:r w:rsidR="00537C53" w:rsidRPr="00043EBF">
        <w:rPr>
          <w:rFonts w:ascii="Times New Roman" w:hAnsi="Times New Roman"/>
          <w:szCs w:val="28"/>
        </w:rPr>
        <w:t>а</w:t>
      </w:r>
      <w:r w:rsidRPr="00043EBF">
        <w:rPr>
          <w:rFonts w:ascii="Times New Roman" w:hAnsi="Times New Roman"/>
          <w:szCs w:val="28"/>
        </w:rPr>
        <w:t xml:space="preserve"> спеці</w:t>
      </w:r>
      <w:r w:rsidR="00537C53" w:rsidRPr="00043EBF">
        <w:rPr>
          <w:rFonts w:ascii="Times New Roman" w:hAnsi="Times New Roman"/>
          <w:szCs w:val="28"/>
        </w:rPr>
        <w:t>а</w:t>
      </w:r>
      <w:r w:rsidR="00DA4C69" w:rsidRPr="00043EBF">
        <w:rPr>
          <w:rFonts w:ascii="Times New Roman" w:hAnsi="Times New Roman"/>
          <w:szCs w:val="28"/>
        </w:rPr>
        <w:t>льного фонду –</w:t>
      </w:r>
      <w:r w:rsidR="00C940BA">
        <w:rPr>
          <w:rFonts w:ascii="Times New Roman" w:hAnsi="Times New Roman"/>
          <w:szCs w:val="28"/>
        </w:rPr>
        <w:t xml:space="preserve">0,00 </w:t>
      </w:r>
      <w:r w:rsidRPr="00043EBF">
        <w:rPr>
          <w:rFonts w:ascii="Times New Roman" w:hAnsi="Times New Roman"/>
          <w:szCs w:val="28"/>
        </w:rPr>
        <w:t>тис. г</w:t>
      </w:r>
      <w:r w:rsidR="00537C53" w:rsidRPr="00043EBF">
        <w:rPr>
          <w:rFonts w:ascii="Times New Roman" w:hAnsi="Times New Roman"/>
          <w:szCs w:val="28"/>
        </w:rPr>
        <w:t>р</w:t>
      </w:r>
      <w:r w:rsidRPr="00043EBF">
        <w:rPr>
          <w:rFonts w:ascii="Times New Roman" w:hAnsi="Times New Roman"/>
          <w:szCs w:val="28"/>
        </w:rPr>
        <w:t xml:space="preserve">ивень. </w:t>
      </w:r>
    </w:p>
    <w:p w:rsidR="007B7268" w:rsidRPr="00043EBF" w:rsidRDefault="007B7268" w:rsidP="00DA4C69">
      <w:pPr>
        <w:spacing w:before="120"/>
        <w:ind w:left="360"/>
        <w:jc w:val="both"/>
        <w:rPr>
          <w:rFonts w:ascii="Times New Roman" w:hAnsi="Times New Roman"/>
          <w:szCs w:val="28"/>
        </w:rPr>
      </w:pPr>
    </w:p>
    <w:p w:rsidR="00C861B1" w:rsidRPr="00C861B1" w:rsidRDefault="00193B50" w:rsidP="00C861B1">
      <w:pPr>
        <w:autoSpaceDE w:val="0"/>
        <w:autoSpaceDN w:val="0"/>
        <w:jc w:val="both"/>
        <w:rPr>
          <w:noProof/>
          <w:szCs w:val="28"/>
        </w:rPr>
      </w:pPr>
      <w:r w:rsidRPr="00043EBF">
        <w:rPr>
          <w:rFonts w:ascii="Times New Roman" w:hAnsi="Times New Roman"/>
          <w:szCs w:val="28"/>
        </w:rPr>
        <w:lastRenderedPageBreak/>
        <w:t>5. Підст</w:t>
      </w:r>
      <w:r w:rsidR="00537C53" w:rsidRPr="00043EBF">
        <w:rPr>
          <w:rFonts w:ascii="Times New Roman" w:hAnsi="Times New Roman"/>
          <w:szCs w:val="28"/>
        </w:rPr>
        <w:t>а</w:t>
      </w:r>
      <w:r w:rsidRPr="00043EBF">
        <w:rPr>
          <w:rFonts w:ascii="Times New Roman" w:hAnsi="Times New Roman"/>
          <w:szCs w:val="28"/>
        </w:rPr>
        <w:t>ви для викон</w:t>
      </w:r>
      <w:r w:rsidR="00537C53" w:rsidRPr="00043EBF">
        <w:rPr>
          <w:rFonts w:ascii="Times New Roman" w:hAnsi="Times New Roman"/>
          <w:szCs w:val="28"/>
        </w:rPr>
        <w:t>а</w:t>
      </w:r>
      <w:r w:rsidRPr="00043EBF">
        <w:rPr>
          <w:rFonts w:ascii="Times New Roman" w:hAnsi="Times New Roman"/>
          <w:szCs w:val="28"/>
        </w:rPr>
        <w:t>ння бюджетної п</w:t>
      </w:r>
      <w:r w:rsidR="00537C53" w:rsidRPr="00043EBF">
        <w:rPr>
          <w:rFonts w:ascii="Times New Roman" w:hAnsi="Times New Roman"/>
          <w:szCs w:val="28"/>
        </w:rPr>
        <w:t>р</w:t>
      </w:r>
      <w:r w:rsidRPr="00043EBF">
        <w:rPr>
          <w:rFonts w:ascii="Times New Roman" w:hAnsi="Times New Roman"/>
          <w:szCs w:val="28"/>
        </w:rPr>
        <w:t>ог</w:t>
      </w:r>
      <w:r w:rsidR="00537C53" w:rsidRPr="00043EBF">
        <w:rPr>
          <w:rFonts w:ascii="Times New Roman" w:hAnsi="Times New Roman"/>
          <w:szCs w:val="28"/>
        </w:rPr>
        <w:t>ра</w:t>
      </w:r>
      <w:r w:rsidRPr="00043EBF">
        <w:rPr>
          <w:rFonts w:ascii="Times New Roman" w:hAnsi="Times New Roman"/>
          <w:szCs w:val="28"/>
        </w:rPr>
        <w:t>ми</w:t>
      </w:r>
      <w:r w:rsidR="008D3867" w:rsidRPr="00043EBF">
        <w:rPr>
          <w:rFonts w:ascii="Times New Roman" w:hAnsi="Times New Roman"/>
          <w:szCs w:val="28"/>
        </w:rPr>
        <w:t xml:space="preserve"> </w:t>
      </w:r>
      <w:r w:rsidR="00DA4C69" w:rsidRPr="00043EBF">
        <w:rPr>
          <w:rFonts w:ascii="Times New Roman" w:hAnsi="Times New Roman"/>
          <w:szCs w:val="28"/>
        </w:rPr>
        <w:t xml:space="preserve">: </w:t>
      </w:r>
      <w:r w:rsidR="00792403" w:rsidRPr="0073687C">
        <w:rPr>
          <w:rFonts w:ascii="Times New Roman" w:hAnsi="Times New Roman"/>
          <w:szCs w:val="28"/>
        </w:rPr>
        <w:t>Кодекс цивільного захисту України (5403-17),</w:t>
      </w:r>
      <w:r w:rsidR="00792403">
        <w:rPr>
          <w:rFonts w:ascii="Times New Roman" w:hAnsi="Times New Roman"/>
          <w:szCs w:val="28"/>
        </w:rPr>
        <w:t xml:space="preserve"> </w:t>
      </w:r>
      <w:r w:rsidR="00981C42">
        <w:rPr>
          <w:rFonts w:ascii="Times New Roman" w:hAnsi="Times New Roman"/>
          <w:szCs w:val="28"/>
        </w:rPr>
        <w:t xml:space="preserve">постанова КМУ </w:t>
      </w:r>
      <w:r w:rsidR="00DA4C69" w:rsidRPr="00043EBF">
        <w:rPr>
          <w:rFonts w:ascii="Times New Roman" w:hAnsi="Times New Roman"/>
          <w:szCs w:val="28"/>
        </w:rPr>
        <w:t xml:space="preserve">від 19.08.2002 №1200 </w:t>
      </w:r>
      <w:r w:rsidR="00DA4C69" w:rsidRPr="00981C42">
        <w:rPr>
          <w:rFonts w:ascii="Times New Roman" w:hAnsi="Times New Roman"/>
          <w:color w:val="000080"/>
          <w:szCs w:val="28"/>
        </w:rPr>
        <w:t>«</w:t>
      </w:r>
      <w:r w:rsidR="00DA4C69" w:rsidRPr="0073687C">
        <w:rPr>
          <w:rFonts w:ascii="Times New Roman" w:hAnsi="Times New Roman"/>
          <w:szCs w:val="28"/>
        </w:rPr>
        <w:t xml:space="preserve">Про затвердження Порядку забезпечення населення і </w:t>
      </w:r>
      <w:r w:rsidR="00981C42" w:rsidRPr="0073687C">
        <w:rPr>
          <w:rFonts w:ascii="Times New Roman" w:hAnsi="Times New Roman"/>
          <w:szCs w:val="28"/>
        </w:rPr>
        <w:t xml:space="preserve">працівників формувань та спеціалізованих служб цивільного захисту </w:t>
      </w:r>
      <w:r w:rsidR="00DA4C69" w:rsidRPr="0073687C">
        <w:rPr>
          <w:rFonts w:ascii="Times New Roman" w:hAnsi="Times New Roman"/>
          <w:szCs w:val="28"/>
        </w:rPr>
        <w:t>засобами</w:t>
      </w:r>
      <w:r w:rsidR="00981C42" w:rsidRPr="0073687C">
        <w:rPr>
          <w:rFonts w:ascii="Times New Roman" w:hAnsi="Times New Roman"/>
          <w:szCs w:val="28"/>
        </w:rPr>
        <w:t xml:space="preserve"> індивідуального захисту, приладами радіаційної та хімічної розвідки, дозиметричного і хімічного контролю</w:t>
      </w:r>
      <w:r w:rsidR="00DA4C69" w:rsidRPr="0073687C">
        <w:rPr>
          <w:rFonts w:ascii="Times New Roman" w:hAnsi="Times New Roman"/>
          <w:szCs w:val="28"/>
        </w:rPr>
        <w:t>» (із змінами),</w:t>
      </w:r>
      <w:r w:rsidR="00981C42" w:rsidRPr="0073687C">
        <w:rPr>
          <w:rFonts w:ascii="Times New Roman" w:hAnsi="Times New Roman"/>
          <w:szCs w:val="28"/>
        </w:rPr>
        <w:t xml:space="preserve"> постанова КМУ</w:t>
      </w:r>
      <w:r w:rsidR="00DA4C69" w:rsidRPr="0073687C">
        <w:rPr>
          <w:rFonts w:ascii="Times New Roman" w:hAnsi="Times New Roman"/>
          <w:szCs w:val="28"/>
        </w:rPr>
        <w:t xml:space="preserve"> від 15.02.1999</w:t>
      </w:r>
      <w:r w:rsidR="00981C42" w:rsidRPr="0073687C">
        <w:rPr>
          <w:rFonts w:ascii="Times New Roman" w:hAnsi="Times New Roman"/>
          <w:szCs w:val="28"/>
        </w:rPr>
        <w:t xml:space="preserve"> №192</w:t>
      </w:r>
      <w:r w:rsidR="00DA4C69" w:rsidRPr="0073687C">
        <w:rPr>
          <w:rFonts w:ascii="Times New Roman" w:hAnsi="Times New Roman"/>
          <w:szCs w:val="28"/>
        </w:rPr>
        <w:t xml:space="preserve"> «Про затвердження Положення про організацію оповіщення і зв’язку </w:t>
      </w:r>
      <w:r w:rsidR="00981C42" w:rsidRPr="0073687C">
        <w:rPr>
          <w:rFonts w:ascii="Times New Roman" w:hAnsi="Times New Roman"/>
          <w:szCs w:val="28"/>
        </w:rPr>
        <w:t>у</w:t>
      </w:r>
      <w:r w:rsidR="00DA4C69" w:rsidRPr="0073687C">
        <w:rPr>
          <w:rFonts w:ascii="Times New Roman" w:hAnsi="Times New Roman"/>
          <w:szCs w:val="28"/>
        </w:rPr>
        <w:t xml:space="preserve"> надзвичайних ситуаціях</w:t>
      </w:r>
      <w:r w:rsidR="00981C42" w:rsidRPr="0073687C">
        <w:rPr>
          <w:rFonts w:ascii="Times New Roman" w:hAnsi="Times New Roman"/>
          <w:szCs w:val="28"/>
        </w:rPr>
        <w:t>»</w:t>
      </w:r>
      <w:r w:rsidR="00792403">
        <w:rPr>
          <w:rFonts w:ascii="Times New Roman" w:hAnsi="Times New Roman"/>
          <w:szCs w:val="28"/>
        </w:rPr>
        <w:t>,</w:t>
      </w:r>
      <w:r w:rsidR="00F27EA3" w:rsidRPr="0073687C">
        <w:rPr>
          <w:rFonts w:ascii="Times New Roman" w:hAnsi="Times New Roman"/>
          <w:szCs w:val="28"/>
        </w:rPr>
        <w:t xml:space="preserve"> Закон України  «Про місцеве самоврядування в Україні» (із змінами)</w:t>
      </w:r>
      <w:r w:rsidR="002F39DB">
        <w:rPr>
          <w:rFonts w:ascii="Times New Roman" w:hAnsi="Times New Roman"/>
          <w:szCs w:val="28"/>
        </w:rPr>
        <w:t>,</w:t>
      </w:r>
      <w:r w:rsidR="002F39DB" w:rsidRPr="002F39DB">
        <w:rPr>
          <w:rFonts w:ascii="Times New Roman" w:hAnsi="Times New Roman"/>
          <w:szCs w:val="28"/>
        </w:rPr>
        <w:t xml:space="preserve"> </w:t>
      </w:r>
      <w:r w:rsidR="00475A0C" w:rsidRPr="00ED667C">
        <w:rPr>
          <w:rFonts w:ascii="Times New Roman" w:hAnsi="Times New Roman"/>
          <w:szCs w:val="28"/>
        </w:rPr>
        <w:t xml:space="preserve"> </w:t>
      </w:r>
      <w:r w:rsidR="008B5648">
        <w:rPr>
          <w:rFonts w:ascii="Times New Roman" w:hAnsi="Times New Roman"/>
          <w:szCs w:val="28"/>
        </w:rPr>
        <w:t>рішення 34</w:t>
      </w:r>
      <w:r w:rsidR="00475A0C">
        <w:rPr>
          <w:rFonts w:ascii="Times New Roman" w:hAnsi="Times New Roman"/>
          <w:szCs w:val="28"/>
        </w:rPr>
        <w:t xml:space="preserve">  сесії 7 скликання Ніжинської міської ради «Про Міс</w:t>
      </w:r>
      <w:r w:rsidR="00792403">
        <w:rPr>
          <w:rFonts w:ascii="Times New Roman" w:hAnsi="Times New Roman"/>
          <w:szCs w:val="28"/>
        </w:rPr>
        <w:t xml:space="preserve">ький бюджет </w:t>
      </w:r>
      <w:proofErr w:type="spellStart"/>
      <w:r w:rsidR="00792403">
        <w:rPr>
          <w:rFonts w:ascii="Times New Roman" w:hAnsi="Times New Roman"/>
          <w:szCs w:val="28"/>
        </w:rPr>
        <w:t>м.</w:t>
      </w:r>
      <w:r w:rsidR="00475A0C">
        <w:rPr>
          <w:rFonts w:ascii="Times New Roman" w:hAnsi="Times New Roman"/>
          <w:szCs w:val="28"/>
        </w:rPr>
        <w:t>Ніжина</w:t>
      </w:r>
      <w:proofErr w:type="spellEnd"/>
      <w:r w:rsidR="00475A0C">
        <w:rPr>
          <w:rFonts w:ascii="Times New Roman" w:hAnsi="Times New Roman"/>
          <w:szCs w:val="28"/>
        </w:rPr>
        <w:t xml:space="preserve"> на </w:t>
      </w:r>
      <w:r w:rsidR="008B5648">
        <w:rPr>
          <w:rFonts w:ascii="Times New Roman" w:hAnsi="Times New Roman"/>
          <w:szCs w:val="28"/>
        </w:rPr>
        <w:t>2018р. № 6-34/2017</w:t>
      </w:r>
      <w:r w:rsidR="00475A0C">
        <w:rPr>
          <w:rFonts w:ascii="Times New Roman" w:hAnsi="Times New Roman"/>
          <w:szCs w:val="28"/>
        </w:rPr>
        <w:t xml:space="preserve"> від </w:t>
      </w:r>
      <w:r w:rsidR="008B5648">
        <w:rPr>
          <w:rFonts w:ascii="Times New Roman" w:hAnsi="Times New Roman"/>
          <w:szCs w:val="28"/>
        </w:rPr>
        <w:t>21.12.2017</w:t>
      </w:r>
      <w:r w:rsidR="00475A0C" w:rsidRPr="00792403">
        <w:rPr>
          <w:rFonts w:ascii="Times New Roman" w:hAnsi="Times New Roman"/>
          <w:szCs w:val="28"/>
        </w:rPr>
        <w:t xml:space="preserve"> р</w:t>
      </w:r>
      <w:r w:rsidR="008B5648">
        <w:rPr>
          <w:rFonts w:ascii="Times New Roman" w:hAnsi="Times New Roman"/>
          <w:sz w:val="32"/>
          <w:szCs w:val="28"/>
        </w:rPr>
        <w:t>.</w:t>
      </w:r>
      <w:r w:rsidR="00C861B1">
        <w:rPr>
          <w:rFonts w:ascii="Times New Roman" w:hAnsi="Times New Roman"/>
          <w:sz w:val="32"/>
          <w:szCs w:val="28"/>
        </w:rPr>
        <w:t xml:space="preserve">, </w:t>
      </w:r>
      <w:r w:rsidR="00C861B1" w:rsidRPr="00C861B1">
        <w:rPr>
          <w:rFonts w:ascii="Times New Roman" w:hAnsi="Times New Roman"/>
          <w:szCs w:val="28"/>
        </w:rPr>
        <w:t xml:space="preserve">рішення 37  сесії 7 скликання Ніжинської міської ради  </w:t>
      </w:r>
      <w:r w:rsidR="00C861B1" w:rsidRPr="00C861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00C861B1" w:rsidRPr="00C861B1">
        <w:rPr>
          <w:noProof/>
          <w:szCs w:val="28"/>
        </w:rPr>
        <w:t xml:space="preserve">  </w:t>
      </w:r>
      <w:r w:rsidR="00C861B1" w:rsidRPr="00C861B1">
        <w:rPr>
          <w:rFonts w:ascii="Times New Roman" w:hAnsi="Times New Roman"/>
          <w:noProof/>
          <w:szCs w:val="28"/>
        </w:rPr>
        <w:t xml:space="preserve"> від 11.04.2018 року</w:t>
      </w:r>
    </w:p>
    <w:p w:rsidR="00216FBB" w:rsidRDefault="00216FBB" w:rsidP="00DA4C69">
      <w:pPr>
        <w:spacing w:before="120"/>
        <w:ind w:firstLine="363"/>
        <w:jc w:val="both"/>
        <w:rPr>
          <w:rFonts w:ascii="Times New Roman" w:hAnsi="Times New Roman"/>
          <w:szCs w:val="28"/>
        </w:rPr>
      </w:pPr>
    </w:p>
    <w:p w:rsidR="007E2D8C" w:rsidRDefault="00193B50" w:rsidP="00DA4C69">
      <w:pPr>
        <w:spacing w:before="120"/>
        <w:ind w:firstLine="363"/>
        <w:jc w:val="both"/>
        <w:rPr>
          <w:rFonts w:ascii="Times New Roman" w:hAnsi="Times New Roman"/>
          <w:szCs w:val="28"/>
        </w:rPr>
      </w:pPr>
      <w:r w:rsidRPr="00043EBF">
        <w:rPr>
          <w:rFonts w:ascii="Times New Roman" w:hAnsi="Times New Roman"/>
          <w:szCs w:val="28"/>
        </w:rPr>
        <w:t>6. Мет</w:t>
      </w:r>
      <w:r w:rsidR="00537C53" w:rsidRPr="00043EBF">
        <w:rPr>
          <w:rFonts w:ascii="Times New Roman" w:hAnsi="Times New Roman"/>
          <w:szCs w:val="28"/>
        </w:rPr>
        <w:t>а</w:t>
      </w:r>
      <w:r w:rsidRPr="00043EBF">
        <w:rPr>
          <w:rFonts w:ascii="Times New Roman" w:hAnsi="Times New Roman"/>
          <w:szCs w:val="28"/>
        </w:rPr>
        <w:t xml:space="preserve"> бюджетної п</w:t>
      </w:r>
      <w:r w:rsidR="00537C53" w:rsidRPr="00043EBF">
        <w:rPr>
          <w:rFonts w:ascii="Times New Roman" w:hAnsi="Times New Roman"/>
          <w:szCs w:val="28"/>
        </w:rPr>
        <w:t>р</w:t>
      </w:r>
      <w:r w:rsidRPr="00043EBF">
        <w:rPr>
          <w:rFonts w:ascii="Times New Roman" w:hAnsi="Times New Roman"/>
          <w:szCs w:val="28"/>
        </w:rPr>
        <w:t>ог</w:t>
      </w:r>
      <w:r w:rsidR="00537C53" w:rsidRPr="00043EBF">
        <w:rPr>
          <w:rFonts w:ascii="Times New Roman" w:hAnsi="Times New Roman"/>
          <w:szCs w:val="28"/>
        </w:rPr>
        <w:t>ра</w:t>
      </w:r>
      <w:r w:rsidRPr="00043EBF">
        <w:rPr>
          <w:rFonts w:ascii="Times New Roman" w:hAnsi="Times New Roman"/>
          <w:szCs w:val="28"/>
        </w:rPr>
        <w:t>ми</w:t>
      </w:r>
      <w:r w:rsidR="007E2D8C" w:rsidRPr="00043EBF">
        <w:rPr>
          <w:rFonts w:ascii="Times New Roman" w:hAnsi="Times New Roman"/>
          <w:szCs w:val="28"/>
        </w:rPr>
        <w:t xml:space="preserve">:  Забезпечення </w:t>
      </w:r>
      <w:r w:rsidRPr="00043EBF">
        <w:rPr>
          <w:rFonts w:ascii="Times New Roman" w:hAnsi="Times New Roman"/>
          <w:szCs w:val="28"/>
        </w:rPr>
        <w:t xml:space="preserve"> </w:t>
      </w:r>
      <w:r w:rsidR="00DA4C69" w:rsidRPr="00043EBF">
        <w:rPr>
          <w:rFonts w:ascii="Times New Roman" w:hAnsi="Times New Roman"/>
          <w:iCs/>
          <w:szCs w:val="28"/>
        </w:rPr>
        <w:t>реалізаці</w:t>
      </w:r>
      <w:r w:rsidR="007E2D8C" w:rsidRPr="00043EBF">
        <w:rPr>
          <w:rFonts w:ascii="Times New Roman" w:hAnsi="Times New Roman"/>
          <w:iCs/>
          <w:szCs w:val="28"/>
        </w:rPr>
        <w:t xml:space="preserve">ї </w:t>
      </w:r>
      <w:r w:rsidR="00DA4C69" w:rsidRPr="00043EBF">
        <w:rPr>
          <w:rFonts w:ascii="Times New Roman" w:hAnsi="Times New Roman"/>
          <w:iCs/>
          <w:szCs w:val="28"/>
        </w:rPr>
        <w:t xml:space="preserve"> заходів</w:t>
      </w:r>
      <w:r w:rsidR="00DA4C69" w:rsidRPr="00043EBF">
        <w:rPr>
          <w:rFonts w:ascii="Times New Roman" w:hAnsi="Times New Roman"/>
          <w:szCs w:val="28"/>
        </w:rPr>
        <w:t xml:space="preserve"> </w:t>
      </w:r>
      <w:r w:rsidR="007E2D8C" w:rsidRPr="00043EBF">
        <w:rPr>
          <w:rFonts w:ascii="Times New Roman" w:hAnsi="Times New Roman"/>
          <w:szCs w:val="28"/>
        </w:rPr>
        <w:t xml:space="preserve"> </w:t>
      </w:r>
      <w:r w:rsidR="00DA4C69" w:rsidRPr="00043EBF">
        <w:rPr>
          <w:rFonts w:ascii="Times New Roman" w:hAnsi="Times New Roman"/>
          <w:szCs w:val="28"/>
        </w:rPr>
        <w:t xml:space="preserve"> щодо запобігання та ліквідації надзвичайних ситуацій техногенного та приро</w:t>
      </w:r>
      <w:r w:rsidR="007E2D8C" w:rsidRPr="00043EBF">
        <w:rPr>
          <w:rFonts w:ascii="Times New Roman" w:hAnsi="Times New Roman"/>
          <w:szCs w:val="28"/>
        </w:rPr>
        <w:t>дного характеру і їх наслідків, створення місцевого матеріального резерву для виконання заходів, спрямованих на запобігання, ліквідацію надзвичайних ситуацій.</w:t>
      </w:r>
    </w:p>
    <w:p w:rsidR="003047F1" w:rsidRPr="00043EBF" w:rsidRDefault="003047F1" w:rsidP="00DA4C69">
      <w:pPr>
        <w:spacing w:before="120"/>
        <w:ind w:firstLine="363"/>
        <w:jc w:val="both"/>
        <w:rPr>
          <w:rFonts w:ascii="Times New Roman" w:hAnsi="Times New Roman"/>
          <w:szCs w:val="28"/>
        </w:rPr>
      </w:pPr>
    </w:p>
    <w:p w:rsidR="007E2D8C" w:rsidRPr="00043EBF" w:rsidRDefault="00562BFA" w:rsidP="00A74AB3">
      <w:pPr>
        <w:spacing w:before="120"/>
        <w:ind w:firstLine="363"/>
        <w:jc w:val="both"/>
        <w:rPr>
          <w:rFonts w:ascii="Times New Roman" w:hAnsi="Times New Roman"/>
          <w:szCs w:val="28"/>
        </w:rPr>
      </w:pPr>
      <w:r w:rsidRPr="00043EBF">
        <w:rPr>
          <w:rFonts w:ascii="Times New Roman" w:hAnsi="Times New Roman"/>
          <w:szCs w:val="28"/>
        </w:rPr>
        <w:t xml:space="preserve">7. </w:t>
      </w:r>
      <w:r w:rsidR="00A74AB3" w:rsidRPr="00043EBF">
        <w:rPr>
          <w:rFonts w:ascii="Times New Roman" w:hAnsi="Times New Roman"/>
          <w:szCs w:val="28"/>
        </w:rPr>
        <w:t>Підпрограми</w:t>
      </w:r>
      <w:r w:rsidRPr="00043EBF">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53"/>
        <w:gridCol w:w="2160"/>
        <w:gridCol w:w="9900"/>
      </w:tblGrid>
      <w:tr w:rsidR="00043EBF" w:rsidRPr="00043EBF">
        <w:trPr>
          <w:trHeight w:val="830"/>
        </w:trPr>
        <w:tc>
          <w:tcPr>
            <w:tcW w:w="684" w:type="dxa"/>
            <w:vAlign w:val="center"/>
          </w:tcPr>
          <w:p w:rsidR="00043EBF" w:rsidRPr="00043EBF" w:rsidRDefault="00043EBF" w:rsidP="00043EBF">
            <w:pPr>
              <w:jc w:val="center"/>
              <w:rPr>
                <w:rFonts w:ascii="Times New Roman" w:hAnsi="Times New Roman"/>
                <w:sz w:val="22"/>
                <w:szCs w:val="22"/>
              </w:rPr>
            </w:pPr>
            <w:r w:rsidRPr="00043EBF">
              <w:rPr>
                <w:rFonts w:ascii="Times New Roman" w:hAnsi="Times New Roman"/>
                <w:sz w:val="22"/>
                <w:szCs w:val="22"/>
              </w:rPr>
              <w:t>№ з/п</w:t>
            </w:r>
          </w:p>
        </w:tc>
        <w:tc>
          <w:tcPr>
            <w:tcW w:w="1853" w:type="dxa"/>
            <w:vAlign w:val="center"/>
          </w:tcPr>
          <w:p w:rsidR="00043EBF" w:rsidRPr="00043EBF" w:rsidRDefault="00043EBF" w:rsidP="00043EBF">
            <w:pPr>
              <w:jc w:val="center"/>
              <w:rPr>
                <w:rFonts w:ascii="Times New Roman" w:hAnsi="Times New Roman"/>
                <w:sz w:val="22"/>
                <w:szCs w:val="22"/>
              </w:rPr>
            </w:pPr>
            <w:r w:rsidRPr="00043EBF">
              <w:rPr>
                <w:rFonts w:ascii="Times New Roman" w:hAnsi="Times New Roman"/>
                <w:sz w:val="22"/>
                <w:szCs w:val="22"/>
              </w:rPr>
              <w:t>К</w:t>
            </w:r>
            <w:r w:rsidR="0073687C">
              <w:rPr>
                <w:rFonts w:ascii="Times New Roman" w:hAnsi="Times New Roman"/>
                <w:sz w:val="22"/>
                <w:szCs w:val="22"/>
              </w:rPr>
              <w:t>П</w:t>
            </w:r>
            <w:r w:rsidRPr="00043EBF">
              <w:rPr>
                <w:rFonts w:ascii="Times New Roman" w:hAnsi="Times New Roman"/>
                <w:sz w:val="22"/>
                <w:szCs w:val="22"/>
              </w:rPr>
              <w:t>КВК</w:t>
            </w:r>
          </w:p>
        </w:tc>
        <w:tc>
          <w:tcPr>
            <w:tcW w:w="2160" w:type="dxa"/>
            <w:vAlign w:val="center"/>
          </w:tcPr>
          <w:p w:rsidR="00043EBF" w:rsidRPr="00043EBF" w:rsidRDefault="0073687C" w:rsidP="00043EBF">
            <w:pPr>
              <w:jc w:val="center"/>
              <w:rPr>
                <w:rFonts w:ascii="Times New Roman" w:hAnsi="Times New Roman"/>
                <w:sz w:val="22"/>
                <w:szCs w:val="22"/>
              </w:rPr>
            </w:pPr>
            <w:r>
              <w:rPr>
                <w:rFonts w:ascii="Times New Roman" w:hAnsi="Times New Roman"/>
                <w:sz w:val="22"/>
                <w:szCs w:val="22"/>
              </w:rPr>
              <w:t>КФ</w:t>
            </w:r>
            <w:r w:rsidR="00043EBF" w:rsidRPr="00043EBF">
              <w:rPr>
                <w:rFonts w:ascii="Times New Roman" w:hAnsi="Times New Roman"/>
                <w:sz w:val="22"/>
                <w:szCs w:val="22"/>
              </w:rPr>
              <w:t>КВК</w:t>
            </w:r>
          </w:p>
        </w:tc>
        <w:tc>
          <w:tcPr>
            <w:tcW w:w="9900" w:type="dxa"/>
            <w:shd w:val="clear" w:color="auto" w:fill="auto"/>
            <w:vAlign w:val="center"/>
          </w:tcPr>
          <w:p w:rsidR="00043EBF" w:rsidRPr="00043EBF" w:rsidRDefault="00043EBF" w:rsidP="00043EBF">
            <w:pPr>
              <w:jc w:val="center"/>
              <w:rPr>
                <w:rFonts w:ascii="Times New Roman" w:hAnsi="Times New Roman"/>
                <w:sz w:val="22"/>
                <w:szCs w:val="22"/>
              </w:rPr>
            </w:pPr>
            <w:r w:rsidRPr="00043EBF">
              <w:rPr>
                <w:rFonts w:ascii="Times New Roman" w:hAnsi="Times New Roman"/>
                <w:sz w:val="22"/>
                <w:szCs w:val="22"/>
              </w:rPr>
              <w:t>Назва підпрограми</w:t>
            </w:r>
          </w:p>
        </w:tc>
      </w:tr>
      <w:tr w:rsidR="00A74AB3" w:rsidRPr="00043EBF">
        <w:trPr>
          <w:trHeight w:val="419"/>
        </w:trPr>
        <w:tc>
          <w:tcPr>
            <w:tcW w:w="684" w:type="dxa"/>
          </w:tcPr>
          <w:p w:rsidR="00A74AB3" w:rsidRPr="00043EBF" w:rsidRDefault="00A74AB3" w:rsidP="00DA4C69">
            <w:pPr>
              <w:rPr>
                <w:rFonts w:ascii="Times New Roman" w:hAnsi="Times New Roman"/>
                <w:szCs w:val="28"/>
              </w:rPr>
            </w:pPr>
            <w:r w:rsidRPr="00043EBF">
              <w:rPr>
                <w:rFonts w:ascii="Times New Roman" w:hAnsi="Times New Roman"/>
                <w:szCs w:val="28"/>
              </w:rPr>
              <w:t>1</w:t>
            </w:r>
          </w:p>
        </w:tc>
        <w:tc>
          <w:tcPr>
            <w:tcW w:w="1853" w:type="dxa"/>
          </w:tcPr>
          <w:p w:rsidR="00A74AB3" w:rsidRPr="00043EBF" w:rsidRDefault="00A74AB3" w:rsidP="00DE22D7">
            <w:pPr>
              <w:pStyle w:val="af"/>
              <w:jc w:val="left"/>
              <w:rPr>
                <w:sz w:val="28"/>
                <w:szCs w:val="28"/>
                <w:lang w:val="uk-UA"/>
              </w:rPr>
            </w:pPr>
          </w:p>
        </w:tc>
        <w:tc>
          <w:tcPr>
            <w:tcW w:w="2160" w:type="dxa"/>
          </w:tcPr>
          <w:p w:rsidR="00A74AB3" w:rsidRPr="00043EBF" w:rsidRDefault="00A74AB3" w:rsidP="00DE22D7">
            <w:pPr>
              <w:pStyle w:val="af"/>
              <w:jc w:val="left"/>
              <w:rPr>
                <w:sz w:val="28"/>
                <w:szCs w:val="28"/>
                <w:lang w:val="uk-UA"/>
              </w:rPr>
            </w:pPr>
          </w:p>
        </w:tc>
        <w:tc>
          <w:tcPr>
            <w:tcW w:w="9900" w:type="dxa"/>
            <w:shd w:val="clear" w:color="auto" w:fill="auto"/>
          </w:tcPr>
          <w:p w:rsidR="00A74AB3" w:rsidRPr="00043EBF" w:rsidRDefault="00A74AB3" w:rsidP="00A74AB3">
            <w:pPr>
              <w:pStyle w:val="af"/>
              <w:ind w:firstLine="0"/>
              <w:rPr>
                <w:sz w:val="28"/>
                <w:szCs w:val="28"/>
                <w:lang w:val="uk-UA"/>
              </w:rPr>
            </w:pPr>
          </w:p>
        </w:tc>
      </w:tr>
    </w:tbl>
    <w:p w:rsidR="00A74AB3" w:rsidRDefault="00A74AB3" w:rsidP="00A74AB3">
      <w:pPr>
        <w:spacing w:before="120"/>
        <w:ind w:firstLine="363"/>
        <w:rPr>
          <w:rFonts w:ascii="Times New Roman" w:hAnsi="Times New Roman"/>
          <w:szCs w:val="28"/>
        </w:rPr>
      </w:pPr>
    </w:p>
    <w:p w:rsidR="007E2D8C" w:rsidRPr="00043EBF" w:rsidRDefault="00562BFA" w:rsidP="00A74AB3">
      <w:pPr>
        <w:spacing w:before="120"/>
        <w:ind w:firstLine="363"/>
        <w:rPr>
          <w:rFonts w:ascii="Times New Roman" w:hAnsi="Times New Roman"/>
          <w:szCs w:val="28"/>
        </w:rPr>
      </w:pPr>
      <w:r w:rsidRPr="00043EBF">
        <w:rPr>
          <w:rFonts w:ascii="Times New Roman" w:hAnsi="Times New Roman"/>
          <w:szCs w:val="28"/>
        </w:rPr>
        <w:t>8</w:t>
      </w:r>
      <w:r w:rsidR="00193B50" w:rsidRPr="00043EBF">
        <w:rPr>
          <w:rFonts w:ascii="Times New Roman" w:hAnsi="Times New Roman"/>
          <w:szCs w:val="28"/>
        </w:rPr>
        <w:t xml:space="preserve">. </w:t>
      </w:r>
      <w:r w:rsidR="00DF141E" w:rsidRPr="00043EBF">
        <w:rPr>
          <w:rFonts w:ascii="Times New Roman" w:hAnsi="Times New Roman"/>
          <w:szCs w:val="28"/>
        </w:rPr>
        <w:t>Обсяги фінансування бюджетної програми</w:t>
      </w:r>
      <w:r w:rsidR="005621B3" w:rsidRPr="00043EBF">
        <w:rPr>
          <w:rFonts w:ascii="Times New Roman" w:hAnsi="Times New Roman"/>
          <w:szCs w:val="28"/>
        </w:rPr>
        <w:t xml:space="preserve"> у розрізі </w:t>
      </w:r>
      <w:r w:rsidR="00A74AB3" w:rsidRPr="00043EBF">
        <w:rPr>
          <w:rFonts w:ascii="Times New Roman" w:hAnsi="Times New Roman"/>
          <w:szCs w:val="28"/>
        </w:rPr>
        <w:t xml:space="preserve">підпрограм та </w:t>
      </w:r>
      <w:r w:rsidR="005621B3" w:rsidRPr="00043EBF">
        <w:rPr>
          <w:rFonts w:ascii="Times New Roman" w:hAnsi="Times New Roman"/>
          <w:szCs w:val="28"/>
        </w:rPr>
        <w:t>завдань</w:t>
      </w:r>
      <w:r w:rsidR="00193B50" w:rsidRPr="00043EBF">
        <w:rPr>
          <w:rFonts w:ascii="Times New Roman" w:hAnsi="Times New Roman"/>
          <w:szCs w:val="28"/>
        </w:rPr>
        <w:t>:</w:t>
      </w:r>
      <w:r w:rsidR="00A74AB3" w:rsidRPr="00043EBF">
        <w:rPr>
          <w:rFonts w:ascii="Times New Roman" w:hAnsi="Times New Roman"/>
          <w:szCs w:val="28"/>
        </w:rPr>
        <w:t xml:space="preserve">                                                    </w:t>
      </w:r>
      <w:r w:rsidR="00971BDE" w:rsidRPr="00043EBF">
        <w:rPr>
          <w:rFonts w:ascii="Times New Roman" w:hAnsi="Times New Roman"/>
          <w:sz w:val="24"/>
          <w:szCs w:val="24"/>
        </w:rPr>
        <w:t>(тис. грн.)</w:t>
      </w:r>
      <w:r w:rsidR="00193B50" w:rsidRPr="00043EBF">
        <w:rPr>
          <w:rFonts w:ascii="Times New Roman" w:hAnsi="Times New Roman"/>
          <w:szCs w:val="28"/>
        </w:rPr>
        <w:t xml:space="preserve"> </w:t>
      </w:r>
    </w:p>
    <w:tbl>
      <w:tblPr>
        <w:tblW w:w="14442" w:type="dxa"/>
        <w:tblInd w:w="91" w:type="dxa"/>
        <w:tblLayout w:type="fixed"/>
        <w:tblLook w:val="0000"/>
      </w:tblPr>
      <w:tblGrid>
        <w:gridCol w:w="726"/>
        <w:gridCol w:w="1811"/>
        <w:gridCol w:w="2160"/>
        <w:gridCol w:w="4500"/>
        <w:gridCol w:w="1701"/>
        <w:gridCol w:w="1843"/>
        <w:gridCol w:w="1701"/>
      </w:tblGrid>
      <w:tr w:rsidR="0073687C" w:rsidRPr="00043EBF">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AD68C4">
            <w:pPr>
              <w:jc w:val="center"/>
              <w:rPr>
                <w:rFonts w:ascii="Times New Roman" w:hAnsi="Times New Roman"/>
                <w:sz w:val="22"/>
                <w:szCs w:val="22"/>
              </w:rPr>
            </w:pPr>
            <w:r w:rsidRPr="00043EBF">
              <w:rPr>
                <w:rFonts w:ascii="Times New Roman" w:hAnsi="Times New Roman"/>
                <w:sz w:val="22"/>
                <w:szCs w:val="22"/>
              </w:rPr>
              <w:t>№ з/п</w:t>
            </w:r>
          </w:p>
        </w:tc>
        <w:tc>
          <w:tcPr>
            <w:tcW w:w="1811"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AD68C4">
            <w:pPr>
              <w:jc w:val="center"/>
              <w:rPr>
                <w:rFonts w:ascii="Times New Roman" w:hAnsi="Times New Roman"/>
                <w:sz w:val="22"/>
                <w:szCs w:val="22"/>
              </w:rPr>
            </w:pPr>
            <w:r w:rsidRPr="00043EBF">
              <w:rPr>
                <w:rFonts w:ascii="Times New Roman" w:hAnsi="Times New Roman"/>
                <w:sz w:val="22"/>
                <w:szCs w:val="22"/>
              </w:rPr>
              <w:t>К</w:t>
            </w:r>
            <w:r>
              <w:rPr>
                <w:rFonts w:ascii="Times New Roman" w:hAnsi="Times New Roman"/>
                <w:sz w:val="22"/>
                <w:szCs w:val="22"/>
              </w:rPr>
              <w:t>П</w:t>
            </w:r>
            <w:r w:rsidRPr="00043EBF">
              <w:rPr>
                <w:rFonts w:ascii="Times New Roman" w:hAnsi="Times New Roman"/>
                <w:sz w:val="22"/>
                <w:szCs w:val="22"/>
              </w:rPr>
              <w:t>КВК</w:t>
            </w:r>
          </w:p>
        </w:tc>
        <w:tc>
          <w:tcPr>
            <w:tcW w:w="2160"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AD68C4">
            <w:pPr>
              <w:jc w:val="center"/>
              <w:rPr>
                <w:rFonts w:ascii="Times New Roman" w:hAnsi="Times New Roman"/>
                <w:sz w:val="22"/>
                <w:szCs w:val="22"/>
              </w:rPr>
            </w:pPr>
            <w:r>
              <w:rPr>
                <w:rFonts w:ascii="Times New Roman" w:hAnsi="Times New Roman"/>
                <w:sz w:val="22"/>
                <w:szCs w:val="22"/>
              </w:rPr>
              <w:t>КФ</w:t>
            </w:r>
            <w:r w:rsidRPr="00043EBF">
              <w:rPr>
                <w:rFonts w:ascii="Times New Roman" w:hAnsi="Times New Roman"/>
                <w:sz w:val="22"/>
                <w:szCs w:val="22"/>
              </w:rPr>
              <w:t>КВК</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73687C" w:rsidRPr="00043EBF" w:rsidRDefault="0073687C" w:rsidP="0073687C">
            <w:pPr>
              <w:jc w:val="center"/>
              <w:rPr>
                <w:rFonts w:ascii="Times New Roman" w:hAnsi="Times New Roman"/>
                <w:sz w:val="24"/>
                <w:szCs w:val="24"/>
              </w:rPr>
            </w:pPr>
            <w:r>
              <w:rPr>
                <w:rFonts w:ascii="Times New Roman" w:hAnsi="Times New Roman"/>
                <w:sz w:val="24"/>
                <w:szCs w:val="24"/>
              </w:rPr>
              <w:t>Підпрограма/завдання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24"/>
                <w:szCs w:val="24"/>
              </w:rPr>
            </w:pPr>
            <w:r w:rsidRPr="00043EBF">
              <w:rPr>
                <w:rFonts w:ascii="Times New Roman" w:hAnsi="Times New Roman"/>
                <w:sz w:val="24"/>
                <w:szCs w:val="24"/>
              </w:rPr>
              <w:t>загальний</w:t>
            </w:r>
          </w:p>
          <w:p w:rsidR="0073687C" w:rsidRPr="00043EBF" w:rsidRDefault="0073687C" w:rsidP="00DA4C69">
            <w:pPr>
              <w:jc w:val="center"/>
              <w:rPr>
                <w:rFonts w:ascii="Times New Roman" w:hAnsi="Times New Roman"/>
                <w:sz w:val="24"/>
                <w:szCs w:val="24"/>
              </w:rPr>
            </w:pPr>
            <w:r w:rsidRPr="00043EBF">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24"/>
                <w:szCs w:val="24"/>
              </w:rPr>
            </w:pPr>
            <w:r w:rsidRPr="00043EBF">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24"/>
                <w:szCs w:val="24"/>
              </w:rPr>
            </w:pPr>
            <w:r w:rsidRPr="00043EBF">
              <w:rPr>
                <w:rFonts w:ascii="Times New Roman" w:hAnsi="Times New Roman"/>
                <w:sz w:val="24"/>
                <w:szCs w:val="24"/>
              </w:rPr>
              <w:t>разом</w:t>
            </w:r>
          </w:p>
        </w:tc>
      </w:tr>
      <w:tr w:rsidR="0073687C" w:rsidRPr="00043EBF">
        <w:trPr>
          <w:trHeight w:val="255"/>
        </w:trPr>
        <w:tc>
          <w:tcPr>
            <w:tcW w:w="726" w:type="dxa"/>
            <w:tcBorders>
              <w:top w:val="nil"/>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24"/>
                <w:szCs w:val="24"/>
              </w:rPr>
            </w:pPr>
            <w:r w:rsidRPr="00043EBF">
              <w:rPr>
                <w:rFonts w:ascii="Times New Roman" w:hAnsi="Times New Roman"/>
                <w:sz w:val="24"/>
                <w:szCs w:val="24"/>
              </w:rPr>
              <w:t>1</w:t>
            </w:r>
          </w:p>
        </w:tc>
        <w:tc>
          <w:tcPr>
            <w:tcW w:w="1811" w:type="dxa"/>
            <w:tcBorders>
              <w:top w:val="nil"/>
              <w:left w:val="single" w:sz="4" w:space="0" w:color="auto"/>
              <w:bottom w:val="single" w:sz="4" w:space="0" w:color="auto"/>
              <w:right w:val="single" w:sz="4" w:space="0" w:color="auto"/>
            </w:tcBorders>
          </w:tcPr>
          <w:p w:rsidR="0073687C" w:rsidRPr="00043EBF" w:rsidRDefault="0073687C" w:rsidP="00DA4C69">
            <w:pPr>
              <w:jc w:val="center"/>
              <w:rPr>
                <w:rFonts w:ascii="Times New Roman" w:hAnsi="Times New Roman"/>
                <w:sz w:val="24"/>
                <w:szCs w:val="24"/>
              </w:rPr>
            </w:pPr>
            <w:r>
              <w:rPr>
                <w:rFonts w:ascii="Times New Roman" w:hAnsi="Times New Roman"/>
                <w:sz w:val="24"/>
                <w:szCs w:val="24"/>
              </w:rPr>
              <w:t>2</w:t>
            </w:r>
          </w:p>
        </w:tc>
        <w:tc>
          <w:tcPr>
            <w:tcW w:w="2160" w:type="dxa"/>
            <w:tcBorders>
              <w:top w:val="nil"/>
              <w:left w:val="single" w:sz="4" w:space="0" w:color="auto"/>
              <w:bottom w:val="single" w:sz="4" w:space="0" w:color="auto"/>
              <w:right w:val="single" w:sz="4" w:space="0" w:color="auto"/>
            </w:tcBorders>
          </w:tcPr>
          <w:p w:rsidR="0073687C" w:rsidRPr="00043EBF" w:rsidRDefault="0073687C" w:rsidP="00DA4C69">
            <w:pPr>
              <w:jc w:val="center"/>
              <w:rPr>
                <w:rFonts w:ascii="Times New Roman" w:hAnsi="Times New Roman"/>
                <w:sz w:val="24"/>
                <w:szCs w:val="24"/>
              </w:rPr>
            </w:pPr>
            <w:r>
              <w:rPr>
                <w:rFonts w:ascii="Times New Roman" w:hAnsi="Times New Roman"/>
                <w:sz w:val="24"/>
                <w:szCs w:val="24"/>
              </w:rPr>
              <w:t>3</w:t>
            </w:r>
          </w:p>
        </w:tc>
        <w:tc>
          <w:tcPr>
            <w:tcW w:w="4500" w:type="dxa"/>
            <w:tcBorders>
              <w:top w:val="nil"/>
              <w:left w:val="single" w:sz="4" w:space="0" w:color="auto"/>
              <w:bottom w:val="single" w:sz="4" w:space="0" w:color="auto"/>
              <w:right w:val="single" w:sz="4" w:space="0" w:color="auto"/>
            </w:tcBorders>
            <w:shd w:val="clear" w:color="auto" w:fill="auto"/>
            <w:vAlign w:val="center"/>
          </w:tcPr>
          <w:p w:rsidR="0073687C" w:rsidRPr="00043EBF" w:rsidRDefault="0073687C" w:rsidP="00DA4C69">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7E2D8C">
            <w:pPr>
              <w:jc w:val="center"/>
              <w:rPr>
                <w:rFonts w:ascii="Times New Roman" w:hAnsi="Times New Roman"/>
                <w:sz w:val="24"/>
                <w:szCs w:val="24"/>
              </w:rPr>
            </w:pPr>
            <w:r>
              <w:rPr>
                <w:rFonts w:ascii="Times New Roman" w:hAnsi="Times New Roman"/>
                <w:sz w:val="24"/>
                <w:szCs w:val="24"/>
              </w:rPr>
              <w:t>7</w:t>
            </w:r>
          </w:p>
        </w:tc>
      </w:tr>
      <w:tr w:rsidR="0073687C" w:rsidRPr="00043EBF">
        <w:trPr>
          <w:trHeight w:val="255"/>
        </w:trPr>
        <w:tc>
          <w:tcPr>
            <w:tcW w:w="726" w:type="dxa"/>
            <w:tcBorders>
              <w:top w:val="nil"/>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18"/>
                <w:szCs w:val="18"/>
              </w:rPr>
            </w:pPr>
            <w:r w:rsidRPr="00043EBF">
              <w:rPr>
                <w:rFonts w:ascii="Times New Roman" w:hAnsi="Times New Roman"/>
                <w:sz w:val="18"/>
                <w:szCs w:val="18"/>
              </w:rPr>
              <w:t>1</w:t>
            </w:r>
          </w:p>
        </w:tc>
        <w:tc>
          <w:tcPr>
            <w:tcW w:w="1811" w:type="dxa"/>
            <w:tcBorders>
              <w:top w:val="nil"/>
              <w:left w:val="single" w:sz="4" w:space="0" w:color="auto"/>
              <w:bottom w:val="single" w:sz="4" w:space="0" w:color="auto"/>
              <w:right w:val="single" w:sz="4" w:space="0" w:color="auto"/>
            </w:tcBorders>
          </w:tcPr>
          <w:p w:rsidR="0073687C" w:rsidRPr="00043EBF" w:rsidRDefault="008B5648" w:rsidP="00216FBB">
            <w:pPr>
              <w:pStyle w:val="af"/>
              <w:ind w:firstLine="0"/>
              <w:jc w:val="center"/>
              <w:rPr>
                <w:sz w:val="28"/>
                <w:szCs w:val="28"/>
                <w:lang w:val="uk-UA"/>
              </w:rPr>
            </w:pPr>
            <w:r>
              <w:rPr>
                <w:sz w:val="28"/>
                <w:szCs w:val="28"/>
                <w:lang w:val="uk-UA"/>
              </w:rPr>
              <w:t>1218110</w:t>
            </w:r>
          </w:p>
        </w:tc>
        <w:tc>
          <w:tcPr>
            <w:tcW w:w="2160" w:type="dxa"/>
            <w:tcBorders>
              <w:top w:val="nil"/>
              <w:left w:val="single" w:sz="4" w:space="0" w:color="auto"/>
              <w:bottom w:val="single" w:sz="4" w:space="0" w:color="auto"/>
              <w:right w:val="single" w:sz="4" w:space="0" w:color="auto"/>
            </w:tcBorders>
          </w:tcPr>
          <w:p w:rsidR="0073687C" w:rsidRPr="00043EBF" w:rsidRDefault="007D685E" w:rsidP="00BC3D44">
            <w:pPr>
              <w:pStyle w:val="af"/>
              <w:ind w:firstLine="0"/>
              <w:jc w:val="center"/>
              <w:rPr>
                <w:sz w:val="28"/>
                <w:szCs w:val="28"/>
                <w:lang w:val="uk-UA"/>
              </w:rPr>
            </w:pPr>
            <w:r>
              <w:rPr>
                <w:sz w:val="28"/>
                <w:szCs w:val="28"/>
                <w:lang w:val="uk-UA"/>
              </w:rPr>
              <w:t>0320</w:t>
            </w:r>
          </w:p>
        </w:tc>
        <w:tc>
          <w:tcPr>
            <w:tcW w:w="4500" w:type="dxa"/>
            <w:tcBorders>
              <w:top w:val="nil"/>
              <w:left w:val="single" w:sz="4" w:space="0" w:color="auto"/>
              <w:bottom w:val="single" w:sz="4" w:space="0" w:color="auto"/>
              <w:right w:val="single" w:sz="4" w:space="0" w:color="auto"/>
            </w:tcBorders>
            <w:shd w:val="clear" w:color="auto" w:fill="auto"/>
            <w:vAlign w:val="center"/>
          </w:tcPr>
          <w:p w:rsidR="0073687C" w:rsidRPr="00043EBF" w:rsidRDefault="0073687C" w:rsidP="00DA4C69">
            <w:pPr>
              <w:jc w:val="center"/>
              <w:rPr>
                <w:rFonts w:ascii="Times New Roman" w:hAnsi="Times New Roman"/>
                <w:sz w:val="18"/>
                <w:szCs w:val="18"/>
              </w:rPr>
            </w:pPr>
            <w:r w:rsidRPr="00043EBF">
              <w:rPr>
                <w:rFonts w:ascii="Times New Roman" w:hAnsi="Times New Roman"/>
                <w:szCs w:val="28"/>
              </w:rPr>
              <w:t>Запобігання та ліквідація надзвичайних ситуацій та наслідків стихійного лиха</w:t>
            </w:r>
          </w:p>
        </w:tc>
        <w:tc>
          <w:tcPr>
            <w:tcW w:w="1701" w:type="dxa"/>
            <w:tcBorders>
              <w:top w:val="single" w:sz="4" w:space="0" w:color="auto"/>
              <w:left w:val="single" w:sz="4" w:space="0" w:color="auto"/>
              <w:bottom w:val="single" w:sz="4" w:space="0" w:color="auto"/>
              <w:right w:val="single" w:sz="4" w:space="0" w:color="auto"/>
            </w:tcBorders>
            <w:vAlign w:val="center"/>
          </w:tcPr>
          <w:p w:rsidR="0073687C" w:rsidRPr="00043EBF" w:rsidRDefault="00C861B1" w:rsidP="00216FBB">
            <w:pPr>
              <w:jc w:val="center"/>
              <w:rPr>
                <w:rFonts w:ascii="Times New Roman" w:hAnsi="Times New Roman"/>
                <w:szCs w:val="28"/>
              </w:rPr>
            </w:pPr>
            <w:r>
              <w:rPr>
                <w:rFonts w:ascii="Times New Roman" w:hAnsi="Times New Roman"/>
                <w:szCs w:val="28"/>
              </w:rPr>
              <w:t>174</w:t>
            </w:r>
            <w:r w:rsidR="008B5648">
              <w:rPr>
                <w:rFonts w:ascii="Times New Roman" w:hAnsi="Times New Roman"/>
                <w:szCs w:val="28"/>
              </w:rPr>
              <w:t>,00</w:t>
            </w:r>
          </w:p>
        </w:tc>
        <w:tc>
          <w:tcPr>
            <w:tcW w:w="1843" w:type="dxa"/>
            <w:tcBorders>
              <w:top w:val="single" w:sz="4" w:space="0" w:color="auto"/>
              <w:left w:val="single" w:sz="4" w:space="0" w:color="auto"/>
              <w:bottom w:val="single" w:sz="4" w:space="0" w:color="auto"/>
              <w:right w:val="single" w:sz="4" w:space="0" w:color="auto"/>
            </w:tcBorders>
            <w:vAlign w:val="center"/>
          </w:tcPr>
          <w:p w:rsidR="0073687C" w:rsidRPr="00043EBF" w:rsidRDefault="003E4CF2" w:rsidP="007E2D8C">
            <w:pPr>
              <w:jc w:val="center"/>
              <w:rPr>
                <w:rFonts w:ascii="Times New Roman" w:hAnsi="Times New Roman"/>
                <w:szCs w:val="28"/>
              </w:rPr>
            </w:pPr>
            <w:r>
              <w:rPr>
                <w:rFonts w:ascii="Times New Roman" w:hAnsi="Times New Roman"/>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73687C" w:rsidRPr="00043EBF" w:rsidRDefault="00C861B1" w:rsidP="007E2D8C">
            <w:pPr>
              <w:jc w:val="center"/>
              <w:rPr>
                <w:rFonts w:ascii="Times New Roman" w:hAnsi="Times New Roman"/>
                <w:szCs w:val="28"/>
              </w:rPr>
            </w:pPr>
            <w:r>
              <w:rPr>
                <w:rFonts w:ascii="Times New Roman" w:hAnsi="Times New Roman"/>
                <w:szCs w:val="28"/>
              </w:rPr>
              <w:t>174</w:t>
            </w:r>
            <w:r w:rsidR="008B5648">
              <w:rPr>
                <w:rFonts w:ascii="Times New Roman" w:hAnsi="Times New Roman"/>
                <w:szCs w:val="28"/>
              </w:rPr>
              <w:t>,00</w:t>
            </w:r>
          </w:p>
        </w:tc>
      </w:tr>
    </w:tbl>
    <w:p w:rsidR="007E2D8C" w:rsidRPr="00043EBF" w:rsidRDefault="007E2D8C" w:rsidP="00A74AB3">
      <w:pPr>
        <w:rPr>
          <w:rFonts w:ascii="Times New Roman" w:hAnsi="Times New Roman"/>
          <w:szCs w:val="28"/>
        </w:rPr>
      </w:pPr>
    </w:p>
    <w:p w:rsidR="002B5A5A" w:rsidRDefault="002B5A5A" w:rsidP="00AA1CA7">
      <w:pPr>
        <w:ind w:firstLine="357"/>
        <w:rPr>
          <w:rFonts w:ascii="Times New Roman" w:hAnsi="Times New Roman"/>
          <w:szCs w:val="28"/>
        </w:rPr>
      </w:pPr>
    </w:p>
    <w:p w:rsidR="008C0329" w:rsidRPr="00043EBF" w:rsidRDefault="00971BDE" w:rsidP="00AA1CA7">
      <w:pPr>
        <w:ind w:firstLine="357"/>
        <w:rPr>
          <w:rFonts w:ascii="Times New Roman" w:hAnsi="Times New Roman"/>
          <w:szCs w:val="28"/>
        </w:rPr>
      </w:pPr>
      <w:r w:rsidRPr="00043EBF">
        <w:rPr>
          <w:rFonts w:ascii="Times New Roman" w:hAnsi="Times New Roman"/>
          <w:szCs w:val="28"/>
        </w:rPr>
        <w:t>9</w:t>
      </w:r>
      <w:r w:rsidR="00193B50" w:rsidRPr="00043EBF">
        <w:rPr>
          <w:rFonts w:ascii="Times New Roman" w:hAnsi="Times New Roman"/>
          <w:szCs w:val="28"/>
        </w:rPr>
        <w:t xml:space="preserve">. </w:t>
      </w:r>
      <w:r w:rsidR="00041A84" w:rsidRPr="00043EBF">
        <w:rPr>
          <w:rFonts w:ascii="Times New Roman" w:hAnsi="Times New Roman"/>
          <w:szCs w:val="28"/>
        </w:rPr>
        <w:t>Перелік</w:t>
      </w:r>
      <w:r w:rsidR="003033C2" w:rsidRPr="00043EBF">
        <w:rPr>
          <w:rFonts w:ascii="Times New Roman" w:hAnsi="Times New Roman"/>
          <w:szCs w:val="28"/>
        </w:rPr>
        <w:t xml:space="preserve"> </w:t>
      </w:r>
      <w:r w:rsidR="00537C53" w:rsidRPr="00043EBF">
        <w:rPr>
          <w:rFonts w:ascii="Times New Roman" w:hAnsi="Times New Roman"/>
          <w:szCs w:val="28"/>
        </w:rPr>
        <w:t>р</w:t>
      </w:r>
      <w:r w:rsidR="00193B50" w:rsidRPr="00043EBF">
        <w:rPr>
          <w:rFonts w:ascii="Times New Roman" w:hAnsi="Times New Roman"/>
          <w:szCs w:val="28"/>
        </w:rPr>
        <w:t>егіон</w:t>
      </w:r>
      <w:r w:rsidR="00537C53" w:rsidRPr="00043EBF">
        <w:rPr>
          <w:rFonts w:ascii="Times New Roman" w:hAnsi="Times New Roman"/>
          <w:szCs w:val="28"/>
        </w:rPr>
        <w:t>а</w:t>
      </w:r>
      <w:r w:rsidR="00193B50" w:rsidRPr="00043EBF">
        <w:rPr>
          <w:rFonts w:ascii="Times New Roman" w:hAnsi="Times New Roman"/>
          <w:szCs w:val="28"/>
        </w:rPr>
        <w:t>льних цільових п</w:t>
      </w:r>
      <w:r w:rsidR="00537C53" w:rsidRPr="00043EBF">
        <w:rPr>
          <w:rFonts w:ascii="Times New Roman" w:hAnsi="Times New Roman"/>
          <w:szCs w:val="28"/>
        </w:rPr>
        <w:t>р</w:t>
      </w:r>
      <w:r w:rsidR="00193B50" w:rsidRPr="00043EBF">
        <w:rPr>
          <w:rFonts w:ascii="Times New Roman" w:hAnsi="Times New Roman"/>
          <w:szCs w:val="28"/>
        </w:rPr>
        <w:t>ог</w:t>
      </w:r>
      <w:r w:rsidR="00537C53" w:rsidRPr="00043EBF">
        <w:rPr>
          <w:rFonts w:ascii="Times New Roman" w:hAnsi="Times New Roman"/>
          <w:szCs w:val="28"/>
        </w:rPr>
        <w:t>ра</w:t>
      </w:r>
      <w:r w:rsidR="00193B50" w:rsidRPr="00043EBF">
        <w:rPr>
          <w:rFonts w:ascii="Times New Roman" w:hAnsi="Times New Roman"/>
          <w:szCs w:val="28"/>
        </w:rPr>
        <w:t>м, що виконуються у скл</w:t>
      </w:r>
      <w:r w:rsidR="00537C53" w:rsidRPr="00043EBF">
        <w:rPr>
          <w:rFonts w:ascii="Times New Roman" w:hAnsi="Times New Roman"/>
          <w:szCs w:val="28"/>
        </w:rPr>
        <w:t>а</w:t>
      </w:r>
      <w:r w:rsidR="00193B50" w:rsidRPr="00043EBF">
        <w:rPr>
          <w:rFonts w:ascii="Times New Roman" w:hAnsi="Times New Roman"/>
          <w:szCs w:val="28"/>
        </w:rPr>
        <w:t>ді бюджетної п</w:t>
      </w:r>
      <w:r w:rsidR="00537C53" w:rsidRPr="00043EBF">
        <w:rPr>
          <w:rFonts w:ascii="Times New Roman" w:hAnsi="Times New Roman"/>
          <w:szCs w:val="28"/>
        </w:rPr>
        <w:t>р</w:t>
      </w:r>
      <w:r w:rsidR="00193B50" w:rsidRPr="00043EBF">
        <w:rPr>
          <w:rFonts w:ascii="Times New Roman" w:hAnsi="Times New Roman"/>
          <w:szCs w:val="28"/>
        </w:rPr>
        <w:t>ог</w:t>
      </w:r>
      <w:r w:rsidR="00537C53" w:rsidRPr="00043EBF">
        <w:rPr>
          <w:rFonts w:ascii="Times New Roman" w:hAnsi="Times New Roman"/>
          <w:szCs w:val="28"/>
        </w:rPr>
        <w:t>ра</w:t>
      </w:r>
      <w:r w:rsidR="00193B50" w:rsidRPr="00043EBF">
        <w:rPr>
          <w:rFonts w:ascii="Times New Roman" w:hAnsi="Times New Roman"/>
          <w:szCs w:val="28"/>
        </w:rPr>
        <w:t>ми:</w:t>
      </w:r>
      <w:r w:rsidR="00AA1CA7" w:rsidRPr="00043EBF">
        <w:rPr>
          <w:rFonts w:ascii="Times New Roman" w:hAnsi="Times New Roman"/>
          <w:szCs w:val="28"/>
        </w:rPr>
        <w:t xml:space="preserve">            </w:t>
      </w:r>
      <w:r w:rsidR="008C0329" w:rsidRPr="00043EBF">
        <w:rPr>
          <w:rFonts w:ascii="Times New Roman" w:hAnsi="Times New Roman"/>
          <w:sz w:val="24"/>
          <w:szCs w:val="24"/>
        </w:rPr>
        <w:t>(тис. грн.)</w:t>
      </w:r>
      <w:r w:rsidR="008C0329" w:rsidRPr="00043EBF">
        <w:rPr>
          <w:rFonts w:ascii="Times New Roman" w:hAnsi="Times New Roman"/>
          <w:szCs w:val="28"/>
        </w:rPr>
        <w:t xml:space="preserve"> </w:t>
      </w:r>
    </w:p>
    <w:tbl>
      <w:tblPr>
        <w:tblW w:w="14417" w:type="dxa"/>
        <w:tblInd w:w="91" w:type="dxa"/>
        <w:tblLayout w:type="fixed"/>
        <w:tblLook w:val="0000"/>
      </w:tblPr>
      <w:tblGrid>
        <w:gridCol w:w="5777"/>
        <w:gridCol w:w="2340"/>
        <w:gridCol w:w="2160"/>
        <w:gridCol w:w="2160"/>
        <w:gridCol w:w="1980"/>
      </w:tblGrid>
      <w:tr w:rsidR="0073687C" w:rsidRPr="00043EBF">
        <w:trPr>
          <w:trHeight w:val="838"/>
        </w:trPr>
        <w:tc>
          <w:tcPr>
            <w:tcW w:w="5777" w:type="dxa"/>
            <w:tcBorders>
              <w:top w:val="single" w:sz="4" w:space="0" w:color="auto"/>
              <w:left w:val="single" w:sz="4" w:space="0" w:color="auto"/>
              <w:bottom w:val="single" w:sz="4" w:space="0" w:color="auto"/>
              <w:right w:val="single" w:sz="4" w:space="0" w:color="auto"/>
            </w:tcBorders>
            <w:shd w:val="clear" w:color="auto" w:fill="auto"/>
            <w:vAlign w:val="center"/>
          </w:tcPr>
          <w:p w:rsidR="0073687C" w:rsidRPr="00043EBF" w:rsidRDefault="0073687C" w:rsidP="0073687C">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340"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73687C">
            <w:pPr>
              <w:jc w:val="center"/>
              <w:rPr>
                <w:rFonts w:ascii="Times New Roman" w:hAnsi="Times New Roman"/>
                <w:sz w:val="22"/>
                <w:szCs w:val="22"/>
              </w:rPr>
            </w:pPr>
            <w:r>
              <w:rPr>
                <w:rFonts w:ascii="Times New Roman" w:hAnsi="Times New Roman"/>
                <w:sz w:val="22"/>
                <w:szCs w:val="22"/>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загальний</w:t>
            </w:r>
          </w:p>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фонд</w:t>
            </w:r>
          </w:p>
        </w:tc>
        <w:tc>
          <w:tcPr>
            <w:tcW w:w="2160"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спеціальний фонд</w:t>
            </w:r>
          </w:p>
        </w:tc>
        <w:tc>
          <w:tcPr>
            <w:tcW w:w="1980" w:type="dxa"/>
            <w:tcBorders>
              <w:top w:val="single" w:sz="4" w:space="0" w:color="auto"/>
              <w:left w:val="single" w:sz="4" w:space="0" w:color="auto"/>
              <w:bottom w:val="single" w:sz="4" w:space="0" w:color="auto"/>
              <w:right w:val="single" w:sz="4" w:space="0" w:color="auto"/>
            </w:tcBorders>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разом</w:t>
            </w:r>
          </w:p>
        </w:tc>
      </w:tr>
      <w:tr w:rsidR="0073687C" w:rsidRPr="00043EBF">
        <w:trPr>
          <w:trHeight w:val="255"/>
        </w:trPr>
        <w:tc>
          <w:tcPr>
            <w:tcW w:w="5777" w:type="dxa"/>
            <w:tcBorders>
              <w:top w:val="nil"/>
              <w:left w:val="single" w:sz="4" w:space="0" w:color="auto"/>
              <w:bottom w:val="single" w:sz="4" w:space="0" w:color="auto"/>
              <w:right w:val="single" w:sz="4" w:space="0" w:color="auto"/>
            </w:tcBorders>
            <w:shd w:val="clear" w:color="auto" w:fill="auto"/>
            <w:vAlign w:val="center"/>
          </w:tcPr>
          <w:p w:rsidR="0073687C" w:rsidRPr="00A30E52" w:rsidRDefault="0073687C" w:rsidP="007E2D8C">
            <w:pPr>
              <w:jc w:val="center"/>
              <w:rPr>
                <w:rFonts w:ascii="Times New Roman" w:hAnsi="Times New Roman"/>
                <w:szCs w:val="28"/>
              </w:rPr>
            </w:pPr>
            <w:r w:rsidRPr="00A30E52">
              <w:rPr>
                <w:rFonts w:ascii="Times New Roman" w:hAnsi="Times New Roman"/>
                <w:szCs w:val="28"/>
              </w:rPr>
              <w:t xml:space="preserve">Міська цільова програма розвитку  цивільного захисту </w:t>
            </w:r>
            <w:proofErr w:type="spellStart"/>
            <w:r w:rsidRPr="00A30E52">
              <w:rPr>
                <w:rFonts w:ascii="Times New Roman" w:hAnsi="Times New Roman"/>
                <w:szCs w:val="28"/>
              </w:rPr>
              <w:t>м.Ніжина</w:t>
            </w:r>
            <w:proofErr w:type="spellEnd"/>
            <w:r w:rsidRPr="00A30E52">
              <w:rPr>
                <w:rFonts w:ascii="Times New Roman" w:hAnsi="Times New Roman"/>
                <w:szCs w:val="28"/>
              </w:rPr>
              <w:t xml:space="preserve"> на </w:t>
            </w:r>
            <w:r w:rsidR="008B5648">
              <w:rPr>
                <w:rFonts w:ascii="Times New Roman" w:hAnsi="Times New Roman"/>
                <w:szCs w:val="28"/>
              </w:rPr>
              <w:t>2018</w:t>
            </w:r>
            <w:r w:rsidRPr="00A30E52">
              <w:rPr>
                <w:rFonts w:ascii="Times New Roman" w:hAnsi="Times New Roman"/>
                <w:szCs w:val="28"/>
              </w:rPr>
              <w:t xml:space="preserve"> рік</w:t>
            </w:r>
          </w:p>
          <w:p w:rsidR="0073687C" w:rsidRPr="00A30E52" w:rsidRDefault="0073687C" w:rsidP="007E2D8C">
            <w:pPr>
              <w:jc w:val="center"/>
              <w:rPr>
                <w:rFonts w:ascii="Times New Roman" w:hAnsi="Times New Roman"/>
                <w:szCs w:val="28"/>
              </w:rPr>
            </w:pPr>
          </w:p>
          <w:p w:rsidR="0073687C" w:rsidRPr="00A30E52" w:rsidRDefault="0073687C" w:rsidP="007E2D8C">
            <w:pPr>
              <w:jc w:val="center"/>
              <w:rPr>
                <w:rFonts w:ascii="Times New Roman" w:hAnsi="Times New Roman"/>
                <w:szCs w:val="28"/>
              </w:rPr>
            </w:pPr>
            <w:r w:rsidRPr="00A30E52">
              <w:rPr>
                <w:rFonts w:ascii="Times New Roman" w:hAnsi="Times New Roman"/>
                <w:szCs w:val="28"/>
              </w:rPr>
              <w:t>Міс</w:t>
            </w:r>
            <w:r w:rsidR="00AF47A6" w:rsidRPr="00A30E52">
              <w:rPr>
                <w:rFonts w:ascii="Times New Roman" w:hAnsi="Times New Roman"/>
                <w:szCs w:val="28"/>
              </w:rPr>
              <w:t>ь</w:t>
            </w:r>
            <w:r w:rsidRPr="00A30E52">
              <w:rPr>
                <w:rFonts w:ascii="Times New Roman" w:hAnsi="Times New Roman"/>
                <w:szCs w:val="28"/>
              </w:rPr>
              <w:t>ка програма забезпечення п</w:t>
            </w:r>
            <w:r w:rsidR="00C940BA" w:rsidRPr="00A30E52">
              <w:rPr>
                <w:rFonts w:ascii="Times New Roman" w:hAnsi="Times New Roman"/>
                <w:szCs w:val="28"/>
              </w:rPr>
              <w:t xml:space="preserve">ожежної безпеки </w:t>
            </w:r>
            <w:proofErr w:type="spellStart"/>
            <w:r w:rsidR="00C940BA" w:rsidRPr="00A30E52">
              <w:rPr>
                <w:rFonts w:ascii="Times New Roman" w:hAnsi="Times New Roman"/>
                <w:szCs w:val="28"/>
              </w:rPr>
              <w:t>м.Ніжина</w:t>
            </w:r>
            <w:proofErr w:type="spellEnd"/>
            <w:r w:rsidR="00C940BA" w:rsidRPr="00A30E52">
              <w:rPr>
                <w:rFonts w:ascii="Times New Roman" w:hAnsi="Times New Roman"/>
                <w:szCs w:val="28"/>
              </w:rPr>
              <w:t xml:space="preserve"> на </w:t>
            </w:r>
            <w:r w:rsidR="008B5648">
              <w:rPr>
                <w:rFonts w:ascii="Times New Roman" w:hAnsi="Times New Roman"/>
                <w:szCs w:val="28"/>
              </w:rPr>
              <w:t>2018</w:t>
            </w:r>
            <w:r w:rsidRPr="00A30E52">
              <w:rPr>
                <w:rFonts w:ascii="Times New Roman" w:hAnsi="Times New Roman"/>
                <w:szCs w:val="28"/>
              </w:rPr>
              <w:t xml:space="preserve"> рік</w:t>
            </w:r>
          </w:p>
        </w:tc>
        <w:tc>
          <w:tcPr>
            <w:tcW w:w="2340" w:type="dxa"/>
            <w:tcBorders>
              <w:top w:val="single" w:sz="4" w:space="0" w:color="auto"/>
              <w:left w:val="single" w:sz="4" w:space="0" w:color="auto"/>
              <w:bottom w:val="single" w:sz="4" w:space="0" w:color="auto"/>
              <w:right w:val="single" w:sz="4" w:space="0" w:color="auto"/>
            </w:tcBorders>
            <w:vAlign w:val="center"/>
          </w:tcPr>
          <w:p w:rsidR="0073687C" w:rsidRPr="0073687C" w:rsidRDefault="008B5648" w:rsidP="0073687C">
            <w:pPr>
              <w:jc w:val="center"/>
              <w:rPr>
                <w:rFonts w:ascii="Times New Roman" w:hAnsi="Times New Roman"/>
                <w:sz w:val="24"/>
                <w:szCs w:val="24"/>
              </w:rPr>
            </w:pPr>
            <w:r>
              <w:rPr>
                <w:sz w:val="24"/>
                <w:szCs w:val="24"/>
              </w:rPr>
              <w:t>1218110</w:t>
            </w:r>
          </w:p>
        </w:tc>
        <w:tc>
          <w:tcPr>
            <w:tcW w:w="2160" w:type="dxa"/>
            <w:tcBorders>
              <w:top w:val="single" w:sz="4" w:space="0" w:color="auto"/>
              <w:left w:val="single" w:sz="4" w:space="0" w:color="auto"/>
              <w:bottom w:val="single" w:sz="4" w:space="0" w:color="auto"/>
              <w:right w:val="single" w:sz="4" w:space="0" w:color="auto"/>
            </w:tcBorders>
            <w:vAlign w:val="center"/>
          </w:tcPr>
          <w:p w:rsidR="0073687C" w:rsidRPr="00043EBF" w:rsidRDefault="00C861B1" w:rsidP="006E10E9">
            <w:pPr>
              <w:jc w:val="center"/>
              <w:rPr>
                <w:rFonts w:ascii="Times New Roman" w:hAnsi="Times New Roman"/>
                <w:szCs w:val="28"/>
              </w:rPr>
            </w:pPr>
            <w:r>
              <w:rPr>
                <w:rFonts w:ascii="Times New Roman" w:hAnsi="Times New Roman"/>
                <w:szCs w:val="28"/>
              </w:rPr>
              <w:t>174</w:t>
            </w:r>
            <w:r w:rsidR="008B5648">
              <w:rPr>
                <w:rFonts w:ascii="Times New Roman" w:hAnsi="Times New Roman"/>
                <w:szCs w:val="28"/>
              </w:rPr>
              <w:t>,00</w:t>
            </w:r>
          </w:p>
        </w:tc>
        <w:tc>
          <w:tcPr>
            <w:tcW w:w="2160" w:type="dxa"/>
            <w:tcBorders>
              <w:top w:val="single" w:sz="4" w:space="0" w:color="auto"/>
              <w:left w:val="single" w:sz="4" w:space="0" w:color="auto"/>
              <w:bottom w:val="single" w:sz="4" w:space="0" w:color="auto"/>
              <w:right w:val="single" w:sz="4" w:space="0" w:color="auto"/>
            </w:tcBorders>
            <w:vAlign w:val="center"/>
          </w:tcPr>
          <w:p w:rsidR="0073687C" w:rsidRPr="00043EBF" w:rsidRDefault="003E4CF2" w:rsidP="006E10E9">
            <w:pPr>
              <w:jc w:val="center"/>
              <w:rPr>
                <w:rFonts w:ascii="Times New Roman" w:hAnsi="Times New Roman"/>
                <w:szCs w:val="28"/>
              </w:rPr>
            </w:pPr>
            <w:r>
              <w:rPr>
                <w:rFonts w:ascii="Times New Roman" w:hAnsi="Times New Roman"/>
                <w:szCs w:val="28"/>
              </w:rPr>
              <w:t>-</w:t>
            </w:r>
          </w:p>
        </w:tc>
        <w:tc>
          <w:tcPr>
            <w:tcW w:w="1980" w:type="dxa"/>
            <w:tcBorders>
              <w:top w:val="single" w:sz="4" w:space="0" w:color="auto"/>
              <w:left w:val="single" w:sz="4" w:space="0" w:color="auto"/>
              <w:bottom w:val="single" w:sz="4" w:space="0" w:color="auto"/>
              <w:right w:val="single" w:sz="4" w:space="0" w:color="auto"/>
            </w:tcBorders>
            <w:vAlign w:val="center"/>
          </w:tcPr>
          <w:p w:rsidR="0073687C" w:rsidRPr="00043EBF" w:rsidRDefault="00C861B1" w:rsidP="008B5648">
            <w:pPr>
              <w:jc w:val="center"/>
              <w:rPr>
                <w:rFonts w:ascii="Times New Roman" w:hAnsi="Times New Roman"/>
                <w:szCs w:val="28"/>
              </w:rPr>
            </w:pPr>
            <w:r>
              <w:rPr>
                <w:rFonts w:ascii="Times New Roman" w:hAnsi="Times New Roman"/>
                <w:szCs w:val="28"/>
              </w:rPr>
              <w:t>174</w:t>
            </w:r>
            <w:r w:rsidR="008B5648">
              <w:rPr>
                <w:rFonts w:ascii="Times New Roman" w:hAnsi="Times New Roman"/>
                <w:szCs w:val="28"/>
              </w:rPr>
              <w:t>,00</w:t>
            </w:r>
          </w:p>
        </w:tc>
      </w:tr>
    </w:tbl>
    <w:p w:rsidR="00057EA5" w:rsidRPr="00043EBF" w:rsidRDefault="00057EA5" w:rsidP="00A74AB3">
      <w:pPr>
        <w:rPr>
          <w:rFonts w:ascii="Times New Roman" w:hAnsi="Times New Roman"/>
          <w:sz w:val="24"/>
          <w:szCs w:val="24"/>
        </w:rPr>
      </w:pPr>
    </w:p>
    <w:p w:rsidR="00150347" w:rsidRPr="00043EBF" w:rsidRDefault="00193B50" w:rsidP="00DA4C69">
      <w:pPr>
        <w:ind w:firstLine="357"/>
        <w:rPr>
          <w:rFonts w:ascii="Times New Roman" w:hAnsi="Times New Roman"/>
          <w:szCs w:val="28"/>
        </w:rPr>
      </w:pPr>
      <w:r w:rsidRPr="00043EBF">
        <w:rPr>
          <w:rFonts w:ascii="Times New Roman" w:hAnsi="Times New Roman"/>
          <w:szCs w:val="28"/>
        </w:rPr>
        <w:t>1</w:t>
      </w:r>
      <w:r w:rsidR="00150347" w:rsidRPr="00043EBF">
        <w:rPr>
          <w:rFonts w:ascii="Times New Roman" w:hAnsi="Times New Roman"/>
          <w:szCs w:val="28"/>
        </w:rPr>
        <w:t>0</w:t>
      </w:r>
      <w:r w:rsidRPr="00043EBF">
        <w:rPr>
          <w:rFonts w:ascii="Times New Roman" w:hAnsi="Times New Roman"/>
          <w:szCs w:val="28"/>
        </w:rPr>
        <w:t xml:space="preserve">. </w:t>
      </w:r>
      <w:r w:rsidR="00537C53" w:rsidRPr="00043EBF">
        <w:rPr>
          <w:rFonts w:ascii="Times New Roman" w:hAnsi="Times New Roman"/>
          <w:szCs w:val="28"/>
        </w:rPr>
        <w:t>Р</w:t>
      </w:r>
      <w:r w:rsidRPr="00043EBF">
        <w:rPr>
          <w:rFonts w:ascii="Times New Roman" w:hAnsi="Times New Roman"/>
          <w:szCs w:val="28"/>
        </w:rPr>
        <w:t>езульт</w:t>
      </w:r>
      <w:r w:rsidR="00537C53" w:rsidRPr="00043EBF">
        <w:rPr>
          <w:rFonts w:ascii="Times New Roman" w:hAnsi="Times New Roman"/>
          <w:szCs w:val="28"/>
        </w:rPr>
        <w:t>а</w:t>
      </w:r>
      <w:r w:rsidRPr="00043EBF">
        <w:rPr>
          <w:rFonts w:ascii="Times New Roman" w:hAnsi="Times New Roman"/>
          <w:szCs w:val="28"/>
        </w:rPr>
        <w:t>тивні   пок</w:t>
      </w:r>
      <w:r w:rsidR="00537C53" w:rsidRPr="00043EBF">
        <w:rPr>
          <w:rFonts w:ascii="Times New Roman" w:hAnsi="Times New Roman"/>
          <w:szCs w:val="28"/>
        </w:rPr>
        <w:t>а</w:t>
      </w:r>
      <w:r w:rsidRPr="00043EBF">
        <w:rPr>
          <w:rFonts w:ascii="Times New Roman" w:hAnsi="Times New Roman"/>
          <w:szCs w:val="28"/>
        </w:rPr>
        <w:t>зники</w:t>
      </w:r>
      <w:r w:rsidR="00150347" w:rsidRPr="00043EBF">
        <w:rPr>
          <w:rFonts w:ascii="Times New Roman" w:hAnsi="Times New Roman"/>
          <w:szCs w:val="28"/>
        </w:rPr>
        <w:t xml:space="preserve"> </w:t>
      </w:r>
      <w:r w:rsidRPr="00043EBF">
        <w:rPr>
          <w:rFonts w:ascii="Times New Roman" w:hAnsi="Times New Roman"/>
          <w:szCs w:val="28"/>
        </w:rPr>
        <w:t>бюджетної п</w:t>
      </w:r>
      <w:r w:rsidR="00537C53" w:rsidRPr="00043EBF">
        <w:rPr>
          <w:rFonts w:ascii="Times New Roman" w:hAnsi="Times New Roman"/>
          <w:szCs w:val="28"/>
        </w:rPr>
        <w:t>р</w:t>
      </w:r>
      <w:r w:rsidRPr="00043EBF">
        <w:rPr>
          <w:rFonts w:ascii="Times New Roman" w:hAnsi="Times New Roman"/>
          <w:szCs w:val="28"/>
        </w:rPr>
        <w:t>ог</w:t>
      </w:r>
      <w:r w:rsidR="00537C53" w:rsidRPr="00043EBF">
        <w:rPr>
          <w:rFonts w:ascii="Times New Roman" w:hAnsi="Times New Roman"/>
          <w:szCs w:val="28"/>
        </w:rPr>
        <w:t>ра</w:t>
      </w:r>
      <w:r w:rsidRPr="00043EBF">
        <w:rPr>
          <w:rFonts w:ascii="Times New Roman" w:hAnsi="Times New Roman"/>
          <w:szCs w:val="28"/>
        </w:rPr>
        <w:t>ми</w:t>
      </w:r>
      <w:r w:rsidR="00A74AB3" w:rsidRPr="00043EBF">
        <w:rPr>
          <w:rFonts w:ascii="Times New Roman" w:hAnsi="Times New Roman"/>
          <w:szCs w:val="28"/>
        </w:rPr>
        <w:t xml:space="preserve"> у розрізі підпрограм і завдань</w:t>
      </w:r>
      <w:r w:rsidRPr="00043EBF">
        <w:rPr>
          <w:rFonts w:ascii="Times New Roman" w:hAnsi="Times New Roman"/>
          <w:szCs w:val="28"/>
        </w:rPr>
        <w:t>:</w:t>
      </w:r>
    </w:p>
    <w:p w:rsidR="002C0568" w:rsidRPr="00043EBF" w:rsidRDefault="002C0568" w:rsidP="00DA4C69">
      <w:pPr>
        <w:ind w:firstLine="357"/>
        <w:rPr>
          <w:rFonts w:ascii="Times New Roman" w:hAnsi="Times New Roman"/>
          <w:szCs w:val="28"/>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70"/>
        <w:gridCol w:w="1274"/>
        <w:gridCol w:w="5385"/>
        <w:gridCol w:w="1559"/>
        <w:gridCol w:w="3162"/>
        <w:gridCol w:w="2434"/>
      </w:tblGrid>
      <w:tr w:rsidR="0073687C" w:rsidRPr="00043EBF" w:rsidTr="00FC775A">
        <w:trPr>
          <w:trHeight w:val="803"/>
        </w:trPr>
        <w:tc>
          <w:tcPr>
            <w:tcW w:w="198" w:type="pct"/>
            <w:shd w:val="clear" w:color="auto" w:fill="FFFFFF"/>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w:t>
            </w:r>
          </w:p>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з/п</w:t>
            </w:r>
          </w:p>
          <w:p w:rsidR="0073687C" w:rsidRPr="00043EBF" w:rsidRDefault="0073687C" w:rsidP="00DA4C69">
            <w:pPr>
              <w:jc w:val="center"/>
              <w:rPr>
                <w:rFonts w:ascii="Times New Roman" w:hAnsi="Times New Roman"/>
                <w:sz w:val="22"/>
                <w:szCs w:val="22"/>
              </w:rPr>
            </w:pPr>
          </w:p>
        </w:tc>
        <w:tc>
          <w:tcPr>
            <w:tcW w:w="443" w:type="pct"/>
            <w:shd w:val="clear" w:color="auto" w:fill="FFFFFF"/>
          </w:tcPr>
          <w:p w:rsidR="0073687C" w:rsidRDefault="0073687C" w:rsidP="00DA4C69">
            <w:pPr>
              <w:jc w:val="center"/>
              <w:rPr>
                <w:rFonts w:ascii="Times New Roman" w:hAnsi="Times New Roman"/>
                <w:sz w:val="22"/>
                <w:szCs w:val="22"/>
              </w:rPr>
            </w:pPr>
          </w:p>
          <w:p w:rsidR="0073687C" w:rsidRPr="0073687C" w:rsidRDefault="003047F1" w:rsidP="003047F1">
            <w:pPr>
              <w:jc w:val="center"/>
              <w:rPr>
                <w:rFonts w:ascii="Times New Roman" w:hAnsi="Times New Roman"/>
                <w:sz w:val="22"/>
                <w:szCs w:val="22"/>
              </w:rPr>
            </w:pPr>
            <w:r>
              <w:rPr>
                <w:rFonts w:ascii="Times New Roman" w:hAnsi="Times New Roman"/>
                <w:sz w:val="22"/>
                <w:szCs w:val="22"/>
              </w:rPr>
              <w:t>КПКВК</w:t>
            </w:r>
          </w:p>
        </w:tc>
        <w:tc>
          <w:tcPr>
            <w:tcW w:w="1872" w:type="pct"/>
            <w:shd w:val="clear" w:color="auto" w:fill="FFFFFF"/>
            <w:vAlign w:val="center"/>
          </w:tcPr>
          <w:p w:rsidR="0073687C" w:rsidRPr="00043EBF" w:rsidRDefault="0073687C" w:rsidP="00DA4C69">
            <w:pPr>
              <w:jc w:val="center"/>
              <w:rPr>
                <w:rFonts w:ascii="Times New Roman" w:hAnsi="Times New Roman"/>
                <w:sz w:val="22"/>
                <w:szCs w:val="22"/>
              </w:rPr>
            </w:pPr>
            <w:r>
              <w:rPr>
                <w:rFonts w:ascii="Times New Roman" w:hAnsi="Times New Roman"/>
                <w:sz w:val="22"/>
                <w:szCs w:val="22"/>
              </w:rPr>
              <w:t>Назва показника</w:t>
            </w:r>
          </w:p>
          <w:p w:rsidR="0073687C" w:rsidRPr="00043EBF" w:rsidRDefault="0073687C" w:rsidP="00DA4C69">
            <w:pPr>
              <w:jc w:val="center"/>
              <w:rPr>
                <w:rFonts w:ascii="Times New Roman" w:hAnsi="Times New Roman"/>
                <w:sz w:val="22"/>
                <w:szCs w:val="22"/>
              </w:rPr>
            </w:pPr>
          </w:p>
        </w:tc>
        <w:tc>
          <w:tcPr>
            <w:tcW w:w="542" w:type="pct"/>
            <w:shd w:val="clear" w:color="auto" w:fill="FFFFFF"/>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Одиниця виміру</w:t>
            </w:r>
          </w:p>
        </w:tc>
        <w:tc>
          <w:tcPr>
            <w:tcW w:w="1099" w:type="pct"/>
            <w:shd w:val="clear" w:color="auto" w:fill="FFFFFF"/>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Джерело інформації</w:t>
            </w:r>
          </w:p>
        </w:tc>
        <w:tc>
          <w:tcPr>
            <w:tcW w:w="846" w:type="pct"/>
            <w:shd w:val="clear" w:color="auto" w:fill="FFFFFF"/>
            <w:vAlign w:val="center"/>
          </w:tcPr>
          <w:p w:rsidR="0073687C" w:rsidRPr="00043EBF" w:rsidRDefault="0073687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73687C" w:rsidRPr="00043EBF" w:rsidTr="00FC775A">
        <w:trPr>
          <w:trHeight w:val="151"/>
        </w:trPr>
        <w:tc>
          <w:tcPr>
            <w:tcW w:w="198" w:type="pct"/>
            <w:shd w:val="clear" w:color="auto" w:fill="FFFFFF"/>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1</w:t>
            </w:r>
          </w:p>
        </w:tc>
        <w:tc>
          <w:tcPr>
            <w:tcW w:w="443" w:type="pct"/>
            <w:shd w:val="clear" w:color="auto" w:fill="FFFFFF"/>
          </w:tcPr>
          <w:p w:rsidR="0073687C" w:rsidRPr="00043EBF" w:rsidRDefault="003047F1" w:rsidP="00DA4C69">
            <w:pPr>
              <w:jc w:val="center"/>
              <w:rPr>
                <w:rFonts w:ascii="Times New Roman" w:hAnsi="Times New Roman"/>
                <w:sz w:val="22"/>
                <w:szCs w:val="22"/>
              </w:rPr>
            </w:pPr>
            <w:r>
              <w:rPr>
                <w:rFonts w:ascii="Times New Roman" w:hAnsi="Times New Roman"/>
                <w:sz w:val="22"/>
                <w:szCs w:val="22"/>
              </w:rPr>
              <w:t>2</w:t>
            </w:r>
          </w:p>
        </w:tc>
        <w:tc>
          <w:tcPr>
            <w:tcW w:w="1872" w:type="pct"/>
            <w:shd w:val="clear" w:color="auto" w:fill="FFFFFF"/>
            <w:vAlign w:val="center"/>
          </w:tcPr>
          <w:p w:rsidR="0073687C" w:rsidRPr="00043EBF" w:rsidRDefault="003047F1" w:rsidP="00DA4C69">
            <w:pPr>
              <w:jc w:val="center"/>
              <w:rPr>
                <w:rFonts w:ascii="Times New Roman" w:hAnsi="Times New Roman"/>
                <w:sz w:val="22"/>
                <w:szCs w:val="22"/>
              </w:rPr>
            </w:pPr>
            <w:r>
              <w:rPr>
                <w:rFonts w:ascii="Times New Roman" w:hAnsi="Times New Roman"/>
                <w:sz w:val="22"/>
                <w:szCs w:val="22"/>
              </w:rPr>
              <w:t>3</w:t>
            </w:r>
          </w:p>
        </w:tc>
        <w:tc>
          <w:tcPr>
            <w:tcW w:w="542" w:type="pct"/>
            <w:shd w:val="clear" w:color="auto" w:fill="FFFFFF"/>
            <w:vAlign w:val="center"/>
          </w:tcPr>
          <w:p w:rsidR="0073687C" w:rsidRPr="00043EBF" w:rsidRDefault="003047F1" w:rsidP="00DA4C69">
            <w:pPr>
              <w:jc w:val="center"/>
              <w:rPr>
                <w:rFonts w:ascii="Times New Roman" w:hAnsi="Times New Roman"/>
                <w:sz w:val="22"/>
                <w:szCs w:val="22"/>
              </w:rPr>
            </w:pPr>
            <w:r>
              <w:rPr>
                <w:rFonts w:ascii="Times New Roman" w:hAnsi="Times New Roman"/>
                <w:sz w:val="22"/>
                <w:szCs w:val="22"/>
              </w:rPr>
              <w:t>4</w:t>
            </w:r>
          </w:p>
        </w:tc>
        <w:tc>
          <w:tcPr>
            <w:tcW w:w="1099" w:type="pct"/>
            <w:shd w:val="clear" w:color="auto" w:fill="FFFFFF"/>
            <w:vAlign w:val="center"/>
          </w:tcPr>
          <w:p w:rsidR="0073687C" w:rsidRPr="00043EBF" w:rsidRDefault="003047F1" w:rsidP="00DA4C69">
            <w:pPr>
              <w:jc w:val="center"/>
              <w:rPr>
                <w:rFonts w:ascii="Times New Roman" w:hAnsi="Times New Roman"/>
                <w:sz w:val="22"/>
                <w:szCs w:val="22"/>
              </w:rPr>
            </w:pPr>
            <w:r>
              <w:rPr>
                <w:rFonts w:ascii="Times New Roman" w:hAnsi="Times New Roman"/>
                <w:sz w:val="22"/>
                <w:szCs w:val="22"/>
              </w:rPr>
              <w:t>5</w:t>
            </w:r>
          </w:p>
        </w:tc>
        <w:tc>
          <w:tcPr>
            <w:tcW w:w="846" w:type="pct"/>
            <w:shd w:val="clear" w:color="auto" w:fill="FFFFFF"/>
            <w:vAlign w:val="center"/>
          </w:tcPr>
          <w:p w:rsidR="0073687C" w:rsidRPr="00043EBF" w:rsidRDefault="0073687C" w:rsidP="00DA4C69">
            <w:pPr>
              <w:jc w:val="center"/>
              <w:rPr>
                <w:rFonts w:ascii="Times New Roman" w:hAnsi="Times New Roman"/>
                <w:sz w:val="22"/>
                <w:szCs w:val="22"/>
              </w:rPr>
            </w:pPr>
            <w:r w:rsidRPr="00043EBF">
              <w:rPr>
                <w:rFonts w:ascii="Times New Roman" w:hAnsi="Times New Roman"/>
                <w:sz w:val="22"/>
                <w:szCs w:val="22"/>
              </w:rPr>
              <w:t>6</w:t>
            </w:r>
          </w:p>
        </w:tc>
      </w:tr>
      <w:tr w:rsidR="0073687C" w:rsidRPr="00043EBF" w:rsidTr="00FC775A">
        <w:trPr>
          <w:trHeight w:val="255"/>
        </w:trPr>
        <w:tc>
          <w:tcPr>
            <w:tcW w:w="198" w:type="pct"/>
            <w:shd w:val="clear" w:color="auto" w:fill="FFFFFF"/>
          </w:tcPr>
          <w:p w:rsidR="0073687C" w:rsidRPr="00043EBF" w:rsidRDefault="0073687C" w:rsidP="00DA4C69">
            <w:pPr>
              <w:rPr>
                <w:rFonts w:ascii="Times New Roman" w:hAnsi="Times New Roman"/>
                <w:b/>
                <w:sz w:val="22"/>
                <w:szCs w:val="22"/>
              </w:rPr>
            </w:pPr>
            <w:r w:rsidRPr="00043EBF">
              <w:rPr>
                <w:rFonts w:ascii="Times New Roman" w:hAnsi="Times New Roman"/>
                <w:b/>
                <w:sz w:val="22"/>
                <w:szCs w:val="22"/>
              </w:rPr>
              <w:t>1</w:t>
            </w:r>
          </w:p>
        </w:tc>
        <w:tc>
          <w:tcPr>
            <w:tcW w:w="443" w:type="pct"/>
            <w:shd w:val="clear" w:color="auto" w:fill="FFFFFF"/>
          </w:tcPr>
          <w:p w:rsidR="0073687C" w:rsidRPr="00043EBF" w:rsidRDefault="008B5648" w:rsidP="00DA4C69">
            <w:pPr>
              <w:rPr>
                <w:rFonts w:ascii="Times New Roman" w:hAnsi="Times New Roman"/>
                <w:b/>
                <w:sz w:val="22"/>
                <w:szCs w:val="22"/>
              </w:rPr>
            </w:pPr>
            <w:r>
              <w:rPr>
                <w:sz w:val="24"/>
                <w:szCs w:val="24"/>
              </w:rPr>
              <w:t>1218110</w:t>
            </w:r>
          </w:p>
        </w:tc>
        <w:tc>
          <w:tcPr>
            <w:tcW w:w="1872" w:type="pct"/>
            <w:shd w:val="clear" w:color="auto" w:fill="FFFFFF"/>
          </w:tcPr>
          <w:p w:rsidR="0073687C" w:rsidRPr="00043EBF" w:rsidRDefault="0073687C" w:rsidP="00DA4C69">
            <w:pPr>
              <w:rPr>
                <w:rFonts w:ascii="Times New Roman" w:hAnsi="Times New Roman"/>
                <w:b/>
                <w:sz w:val="22"/>
                <w:szCs w:val="22"/>
              </w:rPr>
            </w:pPr>
            <w:r w:rsidRPr="00043EBF">
              <w:rPr>
                <w:rFonts w:ascii="Times New Roman" w:hAnsi="Times New Roman"/>
                <w:b/>
                <w:sz w:val="22"/>
                <w:szCs w:val="22"/>
              </w:rPr>
              <w:t>затрат</w:t>
            </w:r>
          </w:p>
        </w:tc>
        <w:tc>
          <w:tcPr>
            <w:tcW w:w="542" w:type="pct"/>
            <w:shd w:val="clear" w:color="auto" w:fill="FFFFFF"/>
          </w:tcPr>
          <w:p w:rsidR="0073687C" w:rsidRPr="00043EBF" w:rsidRDefault="0073687C" w:rsidP="00DA4C69">
            <w:pPr>
              <w:rPr>
                <w:rFonts w:ascii="Times New Roman" w:hAnsi="Times New Roman"/>
                <w:b/>
                <w:sz w:val="22"/>
                <w:szCs w:val="22"/>
              </w:rPr>
            </w:pPr>
          </w:p>
        </w:tc>
        <w:tc>
          <w:tcPr>
            <w:tcW w:w="1099" w:type="pct"/>
            <w:shd w:val="clear" w:color="auto" w:fill="FFFFFF"/>
          </w:tcPr>
          <w:p w:rsidR="0073687C" w:rsidRPr="00043EBF" w:rsidRDefault="0073687C" w:rsidP="00DA4C69">
            <w:pPr>
              <w:rPr>
                <w:rFonts w:ascii="Times New Roman" w:hAnsi="Times New Roman"/>
                <w:b/>
                <w:sz w:val="22"/>
                <w:szCs w:val="22"/>
              </w:rPr>
            </w:pPr>
          </w:p>
        </w:tc>
        <w:tc>
          <w:tcPr>
            <w:tcW w:w="846" w:type="pct"/>
            <w:shd w:val="clear" w:color="auto" w:fill="FFFFFF"/>
          </w:tcPr>
          <w:p w:rsidR="0073687C" w:rsidRPr="00043EBF" w:rsidRDefault="0073687C" w:rsidP="00DA4C69">
            <w:pPr>
              <w:rPr>
                <w:rFonts w:ascii="Times New Roman" w:hAnsi="Times New Roman"/>
                <w:b/>
                <w:sz w:val="22"/>
                <w:szCs w:val="22"/>
              </w:rPr>
            </w:pPr>
          </w:p>
        </w:tc>
      </w:tr>
      <w:tr w:rsidR="006E0BF0" w:rsidRPr="00043EBF" w:rsidTr="00FC775A">
        <w:trPr>
          <w:trHeight w:val="255"/>
        </w:trPr>
        <w:tc>
          <w:tcPr>
            <w:tcW w:w="198" w:type="pct"/>
            <w:shd w:val="clear" w:color="auto" w:fill="FFFFFF"/>
          </w:tcPr>
          <w:p w:rsidR="006E0BF0" w:rsidRPr="00043EBF" w:rsidRDefault="006E0BF0" w:rsidP="00DA4C69">
            <w:pPr>
              <w:rPr>
                <w:rFonts w:ascii="Times New Roman" w:hAnsi="Times New Roman"/>
                <w:sz w:val="22"/>
                <w:szCs w:val="22"/>
              </w:rPr>
            </w:pPr>
          </w:p>
        </w:tc>
        <w:tc>
          <w:tcPr>
            <w:tcW w:w="443" w:type="pct"/>
            <w:shd w:val="clear" w:color="auto" w:fill="FFFFFF"/>
          </w:tcPr>
          <w:p w:rsidR="006E0BF0" w:rsidRDefault="006E0BF0" w:rsidP="00AA1CA7">
            <w:pPr>
              <w:rPr>
                <w:rFonts w:ascii="Times New Roman" w:hAnsi="Times New Roman"/>
                <w:sz w:val="24"/>
                <w:szCs w:val="24"/>
              </w:rPr>
            </w:pPr>
          </w:p>
        </w:tc>
        <w:tc>
          <w:tcPr>
            <w:tcW w:w="1872" w:type="pct"/>
            <w:shd w:val="clear" w:color="auto" w:fill="FFFFFF"/>
          </w:tcPr>
          <w:p w:rsidR="006E0BF0" w:rsidRPr="00043EBF" w:rsidRDefault="006E0BF0" w:rsidP="00AA1CA7">
            <w:pPr>
              <w:rPr>
                <w:rFonts w:ascii="Times New Roman" w:hAnsi="Times New Roman"/>
                <w:sz w:val="24"/>
                <w:szCs w:val="24"/>
              </w:rPr>
            </w:pPr>
            <w:r w:rsidRPr="00043EBF">
              <w:rPr>
                <w:rFonts w:ascii="Times New Roman" w:hAnsi="Times New Roman"/>
                <w:sz w:val="24"/>
                <w:szCs w:val="24"/>
              </w:rPr>
              <w:t>Обсяг видатків на  запобігання та ліквідація надзвичайних ситуацій та наслідків стихійного лиха</w:t>
            </w:r>
          </w:p>
        </w:tc>
        <w:tc>
          <w:tcPr>
            <w:tcW w:w="542" w:type="pct"/>
            <w:shd w:val="clear" w:color="auto" w:fill="FFFFFF"/>
          </w:tcPr>
          <w:p w:rsidR="006E0BF0" w:rsidRPr="00043EBF" w:rsidRDefault="006E0BF0" w:rsidP="00AA1CA7">
            <w:pPr>
              <w:jc w:val="center"/>
              <w:rPr>
                <w:rFonts w:ascii="Times New Roman" w:hAnsi="Times New Roman"/>
                <w:sz w:val="22"/>
                <w:szCs w:val="22"/>
              </w:rPr>
            </w:pPr>
            <w:proofErr w:type="spellStart"/>
            <w:r w:rsidRPr="00043EBF">
              <w:rPr>
                <w:rFonts w:ascii="Times New Roman" w:hAnsi="Times New Roman"/>
                <w:sz w:val="22"/>
                <w:szCs w:val="22"/>
              </w:rPr>
              <w:t>тис.грн</w:t>
            </w:r>
            <w:proofErr w:type="spellEnd"/>
            <w:r w:rsidRPr="00043EBF">
              <w:rPr>
                <w:rFonts w:ascii="Times New Roman" w:hAnsi="Times New Roman"/>
                <w:sz w:val="22"/>
                <w:szCs w:val="22"/>
              </w:rPr>
              <w:t>.</w:t>
            </w:r>
          </w:p>
        </w:tc>
        <w:tc>
          <w:tcPr>
            <w:tcW w:w="1099" w:type="pct"/>
            <w:shd w:val="clear" w:color="auto" w:fill="FFFFFF"/>
          </w:tcPr>
          <w:p w:rsidR="006E0BF0" w:rsidRPr="003829A7" w:rsidRDefault="006E0BF0" w:rsidP="003829A7">
            <w:pPr>
              <w:spacing w:line="360" w:lineRule="auto"/>
              <w:jc w:val="center"/>
              <w:rPr>
                <w:rFonts w:ascii="Times New Roman" w:hAnsi="Times New Roman"/>
                <w:sz w:val="22"/>
                <w:szCs w:val="22"/>
                <w:highlight w:val="yellow"/>
              </w:rPr>
            </w:pPr>
            <w:r w:rsidRPr="003829A7">
              <w:rPr>
                <w:rFonts w:ascii="Times New Roman" w:hAnsi="Times New Roman"/>
                <w:sz w:val="22"/>
                <w:szCs w:val="22"/>
              </w:rPr>
              <w:t>Кошторис на 2018р.</w:t>
            </w:r>
            <w:r w:rsidR="003829A7" w:rsidRPr="003829A7">
              <w:rPr>
                <w:rFonts w:ascii="Times New Roman" w:hAnsi="Times New Roman"/>
                <w:sz w:val="22"/>
                <w:szCs w:val="22"/>
                <w:lang w:val="ru-RU"/>
              </w:rPr>
              <w:t xml:space="preserve"> </w:t>
            </w:r>
            <w:proofErr w:type="gramStart"/>
            <w:r w:rsidR="003829A7" w:rsidRPr="003829A7">
              <w:rPr>
                <w:rFonts w:ascii="Times New Roman" w:hAnsi="Times New Roman"/>
                <w:sz w:val="22"/>
                <w:szCs w:val="22"/>
                <w:lang w:val="ru-RU"/>
              </w:rPr>
              <w:t>Р</w:t>
            </w:r>
            <w:proofErr w:type="spellStart"/>
            <w:proofErr w:type="gramEnd"/>
            <w:r w:rsidR="003829A7" w:rsidRPr="003829A7">
              <w:rPr>
                <w:rFonts w:ascii="Times New Roman" w:hAnsi="Times New Roman"/>
                <w:sz w:val="22"/>
                <w:szCs w:val="22"/>
              </w:rPr>
              <w:t>ішення</w:t>
            </w:r>
            <w:proofErr w:type="spellEnd"/>
            <w:r w:rsidR="003829A7" w:rsidRPr="003829A7">
              <w:rPr>
                <w:rFonts w:ascii="Times New Roman" w:hAnsi="Times New Roman"/>
                <w:sz w:val="22"/>
                <w:szCs w:val="22"/>
              </w:rPr>
              <w:t xml:space="preserve"> 37 сесії від 11.04.2018р</w:t>
            </w:r>
          </w:p>
        </w:tc>
        <w:tc>
          <w:tcPr>
            <w:tcW w:w="846" w:type="pct"/>
            <w:shd w:val="clear" w:color="auto" w:fill="FFFFFF"/>
          </w:tcPr>
          <w:p w:rsidR="006E0BF0" w:rsidRPr="00303570" w:rsidRDefault="006E0BF0" w:rsidP="00CF3033">
            <w:pPr>
              <w:jc w:val="center"/>
              <w:rPr>
                <w:rFonts w:ascii="Times New Roman" w:hAnsi="Times New Roman"/>
                <w:sz w:val="20"/>
              </w:rPr>
            </w:pPr>
          </w:p>
          <w:p w:rsidR="006E0BF0" w:rsidRPr="00303570" w:rsidRDefault="006E0BF0" w:rsidP="00CF3033">
            <w:pPr>
              <w:jc w:val="center"/>
              <w:rPr>
                <w:rFonts w:ascii="Times New Roman" w:hAnsi="Times New Roman"/>
                <w:sz w:val="20"/>
              </w:rPr>
            </w:pPr>
            <w:r w:rsidRPr="00303570">
              <w:rPr>
                <w:rFonts w:ascii="Times New Roman" w:hAnsi="Times New Roman"/>
                <w:sz w:val="20"/>
              </w:rPr>
              <w:t>1</w:t>
            </w:r>
            <w:r w:rsidR="00C861B1">
              <w:rPr>
                <w:rFonts w:ascii="Times New Roman" w:hAnsi="Times New Roman"/>
                <w:sz w:val="20"/>
              </w:rPr>
              <w:t>74</w:t>
            </w:r>
            <w:r w:rsidRPr="00303570">
              <w:rPr>
                <w:rFonts w:ascii="Times New Roman" w:hAnsi="Times New Roman"/>
                <w:sz w:val="20"/>
              </w:rPr>
              <w:t>,00</w:t>
            </w:r>
          </w:p>
        </w:tc>
      </w:tr>
      <w:tr w:rsidR="006E0BF0" w:rsidRPr="00043EBF" w:rsidTr="00FC775A">
        <w:trPr>
          <w:trHeight w:val="255"/>
        </w:trPr>
        <w:tc>
          <w:tcPr>
            <w:tcW w:w="198" w:type="pct"/>
            <w:shd w:val="clear" w:color="auto" w:fill="FFFFFF"/>
          </w:tcPr>
          <w:p w:rsidR="006E0BF0" w:rsidRPr="00043EBF" w:rsidRDefault="006E0BF0" w:rsidP="00DA4C69">
            <w:pPr>
              <w:rPr>
                <w:rFonts w:ascii="Times New Roman" w:hAnsi="Times New Roman"/>
                <w:b/>
                <w:sz w:val="22"/>
                <w:szCs w:val="22"/>
              </w:rPr>
            </w:pPr>
            <w:r w:rsidRPr="00043EBF">
              <w:rPr>
                <w:rFonts w:ascii="Times New Roman" w:hAnsi="Times New Roman"/>
                <w:b/>
                <w:sz w:val="22"/>
                <w:szCs w:val="22"/>
              </w:rPr>
              <w:t>2</w:t>
            </w:r>
          </w:p>
        </w:tc>
        <w:tc>
          <w:tcPr>
            <w:tcW w:w="443" w:type="pct"/>
            <w:shd w:val="clear" w:color="auto" w:fill="FFFFFF"/>
          </w:tcPr>
          <w:p w:rsidR="006E0BF0" w:rsidRPr="00043EBF" w:rsidRDefault="006E0BF0" w:rsidP="00DA4C69">
            <w:pPr>
              <w:rPr>
                <w:rFonts w:ascii="Times New Roman" w:hAnsi="Times New Roman"/>
                <w:b/>
                <w:sz w:val="22"/>
                <w:szCs w:val="22"/>
              </w:rPr>
            </w:pPr>
          </w:p>
        </w:tc>
        <w:tc>
          <w:tcPr>
            <w:tcW w:w="1872" w:type="pct"/>
            <w:shd w:val="clear" w:color="auto" w:fill="FFFFFF"/>
          </w:tcPr>
          <w:p w:rsidR="006E0BF0" w:rsidRPr="00043EBF" w:rsidRDefault="006E0BF0" w:rsidP="00DA4C69">
            <w:pPr>
              <w:rPr>
                <w:rFonts w:ascii="Times New Roman" w:hAnsi="Times New Roman"/>
                <w:b/>
                <w:sz w:val="22"/>
                <w:szCs w:val="22"/>
              </w:rPr>
            </w:pPr>
            <w:r w:rsidRPr="00043EBF">
              <w:rPr>
                <w:rFonts w:ascii="Times New Roman" w:hAnsi="Times New Roman"/>
                <w:b/>
                <w:sz w:val="22"/>
                <w:szCs w:val="22"/>
              </w:rPr>
              <w:t>продукту</w:t>
            </w:r>
          </w:p>
        </w:tc>
        <w:tc>
          <w:tcPr>
            <w:tcW w:w="542" w:type="pct"/>
            <w:shd w:val="clear" w:color="auto" w:fill="FFFFFF"/>
          </w:tcPr>
          <w:p w:rsidR="006E0BF0" w:rsidRPr="00043EBF" w:rsidRDefault="006E0BF0" w:rsidP="00AA1CA7">
            <w:pPr>
              <w:jc w:val="center"/>
              <w:rPr>
                <w:rFonts w:ascii="Times New Roman" w:hAnsi="Times New Roman"/>
                <w:b/>
                <w:sz w:val="22"/>
                <w:szCs w:val="22"/>
              </w:rPr>
            </w:pPr>
          </w:p>
        </w:tc>
        <w:tc>
          <w:tcPr>
            <w:tcW w:w="1099" w:type="pct"/>
            <w:shd w:val="clear" w:color="auto" w:fill="FFFFFF"/>
          </w:tcPr>
          <w:p w:rsidR="006E0BF0" w:rsidRPr="00043EBF" w:rsidRDefault="006E0BF0" w:rsidP="00AA1CA7">
            <w:pPr>
              <w:jc w:val="center"/>
              <w:rPr>
                <w:rFonts w:ascii="Times New Roman" w:hAnsi="Times New Roman"/>
                <w:b/>
                <w:sz w:val="22"/>
                <w:szCs w:val="22"/>
              </w:rPr>
            </w:pPr>
          </w:p>
        </w:tc>
        <w:tc>
          <w:tcPr>
            <w:tcW w:w="846" w:type="pct"/>
            <w:shd w:val="clear" w:color="auto" w:fill="FFFFFF"/>
          </w:tcPr>
          <w:p w:rsidR="006E0BF0" w:rsidRPr="00303570" w:rsidRDefault="006E0BF0" w:rsidP="00CF3033">
            <w:pPr>
              <w:jc w:val="center"/>
              <w:rPr>
                <w:rFonts w:ascii="Times New Roman" w:hAnsi="Times New Roman"/>
                <w:b/>
                <w:sz w:val="20"/>
              </w:rPr>
            </w:pPr>
          </w:p>
        </w:tc>
      </w:tr>
      <w:tr w:rsidR="006E0BF0" w:rsidRPr="00043EBF" w:rsidTr="00CF3033">
        <w:trPr>
          <w:trHeight w:val="255"/>
        </w:trPr>
        <w:tc>
          <w:tcPr>
            <w:tcW w:w="198" w:type="pct"/>
            <w:shd w:val="clear" w:color="auto" w:fill="FFFFFF"/>
          </w:tcPr>
          <w:p w:rsidR="006E0BF0" w:rsidRPr="00043EBF" w:rsidRDefault="006E0BF0" w:rsidP="00DA4C69">
            <w:pPr>
              <w:rPr>
                <w:rFonts w:ascii="Times New Roman" w:hAnsi="Times New Roman"/>
                <w:sz w:val="22"/>
                <w:szCs w:val="22"/>
              </w:rPr>
            </w:pPr>
          </w:p>
        </w:tc>
        <w:tc>
          <w:tcPr>
            <w:tcW w:w="443" w:type="pct"/>
            <w:shd w:val="clear" w:color="auto" w:fill="FFFFFF"/>
          </w:tcPr>
          <w:p w:rsidR="006E0BF0" w:rsidRPr="00043EBF" w:rsidRDefault="006E0BF0" w:rsidP="00DA4C69">
            <w:pPr>
              <w:rPr>
                <w:rFonts w:ascii="Times New Roman" w:hAnsi="Times New Roman"/>
                <w:sz w:val="22"/>
                <w:szCs w:val="22"/>
              </w:rPr>
            </w:pPr>
          </w:p>
        </w:tc>
        <w:tc>
          <w:tcPr>
            <w:tcW w:w="1872" w:type="pct"/>
            <w:shd w:val="clear" w:color="auto" w:fill="FFFFFF"/>
          </w:tcPr>
          <w:p w:rsidR="006E0BF0" w:rsidRPr="00043EBF" w:rsidRDefault="006E0BF0" w:rsidP="00DA4C69">
            <w:pPr>
              <w:rPr>
                <w:rFonts w:ascii="Times New Roman" w:hAnsi="Times New Roman"/>
                <w:sz w:val="22"/>
                <w:szCs w:val="22"/>
              </w:rPr>
            </w:pPr>
            <w:r w:rsidRPr="00043EBF">
              <w:rPr>
                <w:rFonts w:ascii="Times New Roman" w:hAnsi="Times New Roman"/>
                <w:sz w:val="22"/>
                <w:szCs w:val="22"/>
              </w:rPr>
              <w:t>кількість  заходів</w:t>
            </w:r>
            <w:r>
              <w:rPr>
                <w:rFonts w:ascii="Times New Roman" w:hAnsi="Times New Roman"/>
                <w:sz w:val="22"/>
                <w:szCs w:val="22"/>
              </w:rPr>
              <w:t>, які планується провести</w:t>
            </w:r>
            <w:r w:rsidRPr="00043EBF">
              <w:rPr>
                <w:rFonts w:ascii="Times New Roman" w:hAnsi="Times New Roman"/>
                <w:sz w:val="22"/>
                <w:szCs w:val="22"/>
              </w:rPr>
              <w:t xml:space="preserve">  по  ліквідації і попередженню  надзвичайних  ситуацій  та  наслідків  стихійного лиха</w:t>
            </w:r>
          </w:p>
        </w:tc>
        <w:tc>
          <w:tcPr>
            <w:tcW w:w="542" w:type="pct"/>
            <w:shd w:val="clear" w:color="auto" w:fill="FFFFFF"/>
          </w:tcPr>
          <w:p w:rsidR="006E0BF0" w:rsidRPr="00043EBF" w:rsidRDefault="006E0BF0" w:rsidP="00AA1CA7">
            <w:pPr>
              <w:jc w:val="center"/>
              <w:rPr>
                <w:rFonts w:ascii="Times New Roman" w:hAnsi="Times New Roman"/>
                <w:sz w:val="22"/>
                <w:szCs w:val="22"/>
              </w:rPr>
            </w:pPr>
            <w:r w:rsidRPr="00043EBF">
              <w:rPr>
                <w:rFonts w:ascii="Times New Roman" w:hAnsi="Times New Roman"/>
                <w:sz w:val="22"/>
                <w:szCs w:val="22"/>
              </w:rPr>
              <w:t>од.</w:t>
            </w:r>
          </w:p>
        </w:tc>
        <w:tc>
          <w:tcPr>
            <w:tcW w:w="1099" w:type="pct"/>
            <w:shd w:val="clear" w:color="auto" w:fill="auto"/>
          </w:tcPr>
          <w:p w:rsidR="006E0BF0" w:rsidRPr="001D049C" w:rsidRDefault="006E0BF0" w:rsidP="00AA1CA7">
            <w:pPr>
              <w:jc w:val="center"/>
              <w:rPr>
                <w:rFonts w:ascii="Times New Roman" w:hAnsi="Times New Roman"/>
                <w:sz w:val="22"/>
                <w:szCs w:val="22"/>
              </w:rPr>
            </w:pPr>
            <w:r w:rsidRPr="001D049C">
              <w:rPr>
                <w:rFonts w:ascii="Times New Roman" w:hAnsi="Times New Roman"/>
                <w:sz w:val="22"/>
                <w:szCs w:val="22"/>
              </w:rPr>
              <w:t>книга  обліку</w:t>
            </w:r>
          </w:p>
        </w:tc>
        <w:tc>
          <w:tcPr>
            <w:tcW w:w="846" w:type="pct"/>
            <w:shd w:val="clear" w:color="auto" w:fill="FFFFFF"/>
            <w:vAlign w:val="center"/>
          </w:tcPr>
          <w:p w:rsidR="006E0BF0" w:rsidRPr="00303570" w:rsidRDefault="006E0BF0" w:rsidP="00CF3033">
            <w:pPr>
              <w:jc w:val="center"/>
              <w:rPr>
                <w:rFonts w:ascii="Times New Roman" w:hAnsi="Times New Roman"/>
                <w:sz w:val="20"/>
                <w:lang w:val="en-US"/>
              </w:rPr>
            </w:pPr>
            <w:r w:rsidRPr="00303570">
              <w:rPr>
                <w:rFonts w:ascii="Times New Roman" w:hAnsi="Times New Roman"/>
                <w:sz w:val="20"/>
                <w:lang w:val="en-US"/>
              </w:rPr>
              <w:t>7</w:t>
            </w:r>
          </w:p>
        </w:tc>
      </w:tr>
      <w:tr w:rsidR="006E0BF0" w:rsidRPr="00043EBF" w:rsidTr="00FC775A">
        <w:trPr>
          <w:trHeight w:val="255"/>
        </w:trPr>
        <w:tc>
          <w:tcPr>
            <w:tcW w:w="198" w:type="pct"/>
            <w:shd w:val="clear" w:color="auto" w:fill="FFFFFF"/>
          </w:tcPr>
          <w:p w:rsidR="006E0BF0" w:rsidRPr="00043EBF" w:rsidRDefault="006E0BF0" w:rsidP="00DA4C69">
            <w:pPr>
              <w:rPr>
                <w:rFonts w:ascii="Times New Roman" w:hAnsi="Times New Roman"/>
                <w:b/>
                <w:sz w:val="22"/>
                <w:szCs w:val="22"/>
              </w:rPr>
            </w:pPr>
            <w:r w:rsidRPr="00043EBF">
              <w:rPr>
                <w:rFonts w:ascii="Times New Roman" w:hAnsi="Times New Roman"/>
                <w:b/>
                <w:sz w:val="22"/>
                <w:szCs w:val="22"/>
              </w:rPr>
              <w:t>3</w:t>
            </w:r>
          </w:p>
        </w:tc>
        <w:tc>
          <w:tcPr>
            <w:tcW w:w="443" w:type="pct"/>
            <w:shd w:val="clear" w:color="auto" w:fill="FFFFFF"/>
          </w:tcPr>
          <w:p w:rsidR="006E0BF0" w:rsidRPr="00043EBF" w:rsidRDefault="006E0BF0" w:rsidP="00DA4C69">
            <w:pPr>
              <w:rPr>
                <w:rFonts w:ascii="Times New Roman" w:hAnsi="Times New Roman"/>
                <w:b/>
                <w:sz w:val="22"/>
                <w:szCs w:val="22"/>
              </w:rPr>
            </w:pPr>
          </w:p>
        </w:tc>
        <w:tc>
          <w:tcPr>
            <w:tcW w:w="1872" w:type="pct"/>
            <w:shd w:val="clear" w:color="auto" w:fill="FFFFFF"/>
          </w:tcPr>
          <w:p w:rsidR="006E0BF0" w:rsidRPr="00043EBF" w:rsidRDefault="006E0BF0" w:rsidP="00DA4C69">
            <w:pPr>
              <w:rPr>
                <w:rFonts w:ascii="Times New Roman" w:hAnsi="Times New Roman"/>
                <w:b/>
                <w:sz w:val="22"/>
                <w:szCs w:val="22"/>
              </w:rPr>
            </w:pPr>
            <w:r w:rsidRPr="00043EBF">
              <w:rPr>
                <w:rFonts w:ascii="Times New Roman" w:hAnsi="Times New Roman"/>
                <w:b/>
                <w:sz w:val="22"/>
                <w:szCs w:val="22"/>
              </w:rPr>
              <w:t>ефективності</w:t>
            </w:r>
          </w:p>
        </w:tc>
        <w:tc>
          <w:tcPr>
            <w:tcW w:w="542" w:type="pct"/>
            <w:shd w:val="clear" w:color="auto" w:fill="FFFFFF"/>
          </w:tcPr>
          <w:p w:rsidR="006E0BF0" w:rsidRPr="00043EBF" w:rsidRDefault="006E0BF0" w:rsidP="00AA1CA7">
            <w:pPr>
              <w:jc w:val="center"/>
              <w:rPr>
                <w:rFonts w:ascii="Times New Roman" w:hAnsi="Times New Roman"/>
                <w:b/>
                <w:sz w:val="22"/>
                <w:szCs w:val="22"/>
              </w:rPr>
            </w:pPr>
          </w:p>
        </w:tc>
        <w:tc>
          <w:tcPr>
            <w:tcW w:w="1099" w:type="pct"/>
            <w:shd w:val="clear" w:color="auto" w:fill="FFFFFF"/>
          </w:tcPr>
          <w:p w:rsidR="006E0BF0" w:rsidRPr="00043EBF" w:rsidRDefault="006E0BF0" w:rsidP="00AA1CA7">
            <w:pPr>
              <w:jc w:val="center"/>
              <w:rPr>
                <w:rFonts w:ascii="Times New Roman" w:hAnsi="Times New Roman"/>
                <w:b/>
                <w:sz w:val="22"/>
                <w:szCs w:val="22"/>
              </w:rPr>
            </w:pPr>
          </w:p>
        </w:tc>
        <w:tc>
          <w:tcPr>
            <w:tcW w:w="846" w:type="pct"/>
            <w:shd w:val="clear" w:color="auto" w:fill="FFFFFF"/>
          </w:tcPr>
          <w:p w:rsidR="006E0BF0" w:rsidRPr="00303570" w:rsidRDefault="006E0BF0" w:rsidP="00CF3033">
            <w:pPr>
              <w:jc w:val="center"/>
              <w:rPr>
                <w:rFonts w:ascii="Times New Roman" w:hAnsi="Times New Roman"/>
                <w:b/>
                <w:sz w:val="20"/>
              </w:rPr>
            </w:pPr>
          </w:p>
        </w:tc>
      </w:tr>
      <w:tr w:rsidR="006E0BF0" w:rsidRPr="00043EBF" w:rsidTr="00CF3033">
        <w:trPr>
          <w:trHeight w:val="255"/>
        </w:trPr>
        <w:tc>
          <w:tcPr>
            <w:tcW w:w="198" w:type="pct"/>
            <w:shd w:val="clear" w:color="auto" w:fill="FFFFFF"/>
          </w:tcPr>
          <w:p w:rsidR="006E0BF0" w:rsidRPr="00043EBF" w:rsidRDefault="006E0BF0" w:rsidP="00DA4C69">
            <w:pPr>
              <w:rPr>
                <w:rFonts w:ascii="Times New Roman" w:hAnsi="Times New Roman"/>
                <w:sz w:val="22"/>
                <w:szCs w:val="22"/>
              </w:rPr>
            </w:pPr>
          </w:p>
        </w:tc>
        <w:tc>
          <w:tcPr>
            <w:tcW w:w="443" w:type="pct"/>
            <w:shd w:val="clear" w:color="auto" w:fill="FFFFFF"/>
          </w:tcPr>
          <w:p w:rsidR="006E0BF0" w:rsidRPr="00043EBF" w:rsidRDefault="006E0BF0" w:rsidP="00DA4C69">
            <w:pPr>
              <w:rPr>
                <w:rFonts w:ascii="Times New Roman" w:hAnsi="Times New Roman"/>
                <w:sz w:val="22"/>
                <w:szCs w:val="22"/>
              </w:rPr>
            </w:pPr>
          </w:p>
        </w:tc>
        <w:tc>
          <w:tcPr>
            <w:tcW w:w="1872" w:type="pct"/>
            <w:shd w:val="clear" w:color="auto" w:fill="FFFFFF"/>
          </w:tcPr>
          <w:p w:rsidR="006E0BF0" w:rsidRPr="00043EBF" w:rsidRDefault="006E0BF0" w:rsidP="00DA4C69">
            <w:pPr>
              <w:rPr>
                <w:rFonts w:ascii="Times New Roman" w:hAnsi="Times New Roman"/>
                <w:sz w:val="22"/>
                <w:szCs w:val="22"/>
              </w:rPr>
            </w:pPr>
            <w:r w:rsidRPr="00043EBF">
              <w:rPr>
                <w:rFonts w:ascii="Times New Roman" w:hAnsi="Times New Roman"/>
                <w:sz w:val="22"/>
                <w:szCs w:val="22"/>
              </w:rPr>
              <w:t>середня  вартість  одного  заходу</w:t>
            </w:r>
          </w:p>
        </w:tc>
        <w:tc>
          <w:tcPr>
            <w:tcW w:w="542" w:type="pct"/>
            <w:shd w:val="clear" w:color="auto" w:fill="FFFFFF"/>
          </w:tcPr>
          <w:p w:rsidR="006E0BF0" w:rsidRPr="00043EBF" w:rsidRDefault="006E0BF0" w:rsidP="00AA1CA7">
            <w:pPr>
              <w:jc w:val="center"/>
              <w:rPr>
                <w:rFonts w:ascii="Times New Roman" w:hAnsi="Times New Roman"/>
                <w:sz w:val="22"/>
                <w:szCs w:val="22"/>
              </w:rPr>
            </w:pPr>
            <w:proofErr w:type="spellStart"/>
            <w:r w:rsidRPr="00043EBF">
              <w:rPr>
                <w:rFonts w:ascii="Times New Roman" w:hAnsi="Times New Roman"/>
                <w:sz w:val="22"/>
                <w:szCs w:val="22"/>
              </w:rPr>
              <w:t>тис.грн</w:t>
            </w:r>
            <w:proofErr w:type="spellEnd"/>
            <w:r w:rsidRPr="00043EBF">
              <w:rPr>
                <w:rFonts w:ascii="Times New Roman" w:hAnsi="Times New Roman"/>
                <w:sz w:val="22"/>
                <w:szCs w:val="22"/>
              </w:rPr>
              <w:t>.</w:t>
            </w:r>
          </w:p>
        </w:tc>
        <w:tc>
          <w:tcPr>
            <w:tcW w:w="1099" w:type="pct"/>
            <w:shd w:val="clear" w:color="auto" w:fill="FFFFFF"/>
          </w:tcPr>
          <w:p w:rsidR="006E0BF0" w:rsidRPr="0077750F" w:rsidRDefault="006E0BF0" w:rsidP="00AA1CA7">
            <w:pPr>
              <w:jc w:val="center"/>
              <w:rPr>
                <w:rFonts w:ascii="Times New Roman" w:hAnsi="Times New Roman"/>
                <w:sz w:val="22"/>
                <w:szCs w:val="22"/>
              </w:rPr>
            </w:pPr>
            <w:r>
              <w:rPr>
                <w:rFonts w:ascii="Times New Roman" w:hAnsi="Times New Roman"/>
                <w:sz w:val="22"/>
                <w:szCs w:val="22"/>
              </w:rPr>
              <w:t>о</w:t>
            </w:r>
            <w:r w:rsidRPr="0077750F">
              <w:rPr>
                <w:rFonts w:ascii="Times New Roman" w:hAnsi="Times New Roman"/>
                <w:sz w:val="22"/>
                <w:szCs w:val="22"/>
              </w:rPr>
              <w:t xml:space="preserve">бсяг видатків / </w:t>
            </w:r>
            <w:proofErr w:type="spellStart"/>
            <w:r w:rsidRPr="0077750F">
              <w:rPr>
                <w:rFonts w:ascii="Times New Roman" w:hAnsi="Times New Roman"/>
                <w:sz w:val="22"/>
                <w:szCs w:val="22"/>
              </w:rPr>
              <w:t>кіль-сть</w:t>
            </w:r>
            <w:proofErr w:type="spellEnd"/>
            <w:r w:rsidRPr="0077750F">
              <w:rPr>
                <w:rFonts w:ascii="Times New Roman" w:hAnsi="Times New Roman"/>
                <w:sz w:val="22"/>
                <w:szCs w:val="22"/>
              </w:rPr>
              <w:t xml:space="preserve"> заходів </w:t>
            </w:r>
            <w:r w:rsidR="00C861B1">
              <w:rPr>
                <w:rFonts w:ascii="Times New Roman" w:hAnsi="Times New Roman"/>
                <w:sz w:val="22"/>
                <w:szCs w:val="22"/>
              </w:rPr>
              <w:t>(174,0/7</w:t>
            </w:r>
            <w:r>
              <w:rPr>
                <w:rFonts w:ascii="Times New Roman" w:hAnsi="Times New Roman"/>
                <w:sz w:val="22"/>
                <w:szCs w:val="22"/>
              </w:rPr>
              <w:t>)</w:t>
            </w:r>
            <w:r w:rsidRPr="0077750F">
              <w:rPr>
                <w:rFonts w:ascii="Times New Roman" w:hAnsi="Times New Roman"/>
                <w:sz w:val="22"/>
                <w:szCs w:val="22"/>
              </w:rPr>
              <w:t xml:space="preserve"> </w:t>
            </w:r>
          </w:p>
        </w:tc>
        <w:tc>
          <w:tcPr>
            <w:tcW w:w="846" w:type="pct"/>
            <w:shd w:val="clear" w:color="auto" w:fill="FFFFFF"/>
            <w:vAlign w:val="center"/>
          </w:tcPr>
          <w:p w:rsidR="006E0BF0" w:rsidRPr="00C861B1" w:rsidRDefault="006E0BF0" w:rsidP="00CF3033">
            <w:pPr>
              <w:jc w:val="center"/>
              <w:rPr>
                <w:rFonts w:ascii="Times New Roman" w:hAnsi="Times New Roman"/>
                <w:sz w:val="20"/>
              </w:rPr>
            </w:pPr>
            <w:r w:rsidRPr="00303570">
              <w:rPr>
                <w:rFonts w:ascii="Times New Roman" w:hAnsi="Times New Roman"/>
                <w:sz w:val="20"/>
                <w:lang w:val="en-US"/>
              </w:rPr>
              <w:t>2</w:t>
            </w:r>
            <w:r w:rsidR="00C861B1">
              <w:rPr>
                <w:rFonts w:ascii="Times New Roman" w:hAnsi="Times New Roman"/>
                <w:sz w:val="20"/>
              </w:rPr>
              <w:t>4,86</w:t>
            </w:r>
          </w:p>
        </w:tc>
      </w:tr>
      <w:tr w:rsidR="006E0BF0" w:rsidRPr="00043EBF" w:rsidTr="00CF3033">
        <w:trPr>
          <w:trHeight w:val="255"/>
        </w:trPr>
        <w:tc>
          <w:tcPr>
            <w:tcW w:w="198" w:type="pct"/>
            <w:shd w:val="clear" w:color="auto" w:fill="FFFFFF"/>
          </w:tcPr>
          <w:p w:rsidR="006E0BF0" w:rsidRPr="00043EBF" w:rsidRDefault="006E0BF0" w:rsidP="00DA4C69">
            <w:pPr>
              <w:rPr>
                <w:rFonts w:ascii="Times New Roman" w:hAnsi="Times New Roman"/>
                <w:b/>
                <w:sz w:val="22"/>
                <w:szCs w:val="22"/>
              </w:rPr>
            </w:pPr>
            <w:r w:rsidRPr="00043EBF">
              <w:rPr>
                <w:rFonts w:ascii="Times New Roman" w:hAnsi="Times New Roman"/>
                <w:b/>
                <w:sz w:val="22"/>
                <w:szCs w:val="22"/>
              </w:rPr>
              <w:t>4</w:t>
            </w:r>
          </w:p>
        </w:tc>
        <w:tc>
          <w:tcPr>
            <w:tcW w:w="443" w:type="pct"/>
            <w:shd w:val="clear" w:color="auto" w:fill="FFFFFF"/>
          </w:tcPr>
          <w:p w:rsidR="006E0BF0" w:rsidRPr="00043EBF" w:rsidRDefault="006E0BF0" w:rsidP="00DA4C69">
            <w:pPr>
              <w:rPr>
                <w:rFonts w:ascii="Times New Roman" w:hAnsi="Times New Roman"/>
                <w:b/>
                <w:sz w:val="22"/>
                <w:szCs w:val="22"/>
              </w:rPr>
            </w:pPr>
          </w:p>
        </w:tc>
        <w:tc>
          <w:tcPr>
            <w:tcW w:w="1872" w:type="pct"/>
            <w:shd w:val="clear" w:color="auto" w:fill="FFFFFF"/>
          </w:tcPr>
          <w:p w:rsidR="006E0BF0" w:rsidRPr="00043EBF" w:rsidRDefault="006E0BF0" w:rsidP="00DA4C69">
            <w:pPr>
              <w:rPr>
                <w:rFonts w:ascii="Times New Roman" w:hAnsi="Times New Roman"/>
                <w:b/>
                <w:sz w:val="22"/>
                <w:szCs w:val="22"/>
              </w:rPr>
            </w:pPr>
            <w:r w:rsidRPr="00043EBF">
              <w:rPr>
                <w:rFonts w:ascii="Times New Roman" w:hAnsi="Times New Roman"/>
                <w:b/>
                <w:sz w:val="22"/>
                <w:szCs w:val="22"/>
              </w:rPr>
              <w:t>якості</w:t>
            </w:r>
          </w:p>
        </w:tc>
        <w:tc>
          <w:tcPr>
            <w:tcW w:w="542" w:type="pct"/>
            <w:shd w:val="clear" w:color="auto" w:fill="FFFFFF"/>
          </w:tcPr>
          <w:p w:rsidR="006E0BF0" w:rsidRPr="00043EBF" w:rsidRDefault="006E0BF0" w:rsidP="00AA1CA7">
            <w:pPr>
              <w:jc w:val="center"/>
              <w:rPr>
                <w:rFonts w:ascii="Times New Roman" w:hAnsi="Times New Roman"/>
                <w:b/>
                <w:sz w:val="22"/>
                <w:szCs w:val="22"/>
              </w:rPr>
            </w:pPr>
          </w:p>
        </w:tc>
        <w:tc>
          <w:tcPr>
            <w:tcW w:w="1099" w:type="pct"/>
            <w:shd w:val="clear" w:color="auto" w:fill="FFFFFF"/>
          </w:tcPr>
          <w:p w:rsidR="006E0BF0" w:rsidRPr="0077750F" w:rsidRDefault="006E0BF0" w:rsidP="00AA1CA7">
            <w:pPr>
              <w:jc w:val="center"/>
              <w:rPr>
                <w:rFonts w:ascii="Times New Roman" w:hAnsi="Times New Roman"/>
                <w:b/>
                <w:sz w:val="22"/>
                <w:szCs w:val="22"/>
              </w:rPr>
            </w:pPr>
          </w:p>
        </w:tc>
        <w:tc>
          <w:tcPr>
            <w:tcW w:w="846" w:type="pct"/>
            <w:shd w:val="clear" w:color="auto" w:fill="FFFFFF"/>
            <w:vAlign w:val="center"/>
          </w:tcPr>
          <w:p w:rsidR="006E0BF0" w:rsidRPr="00303570" w:rsidRDefault="006E0BF0" w:rsidP="00CF3033">
            <w:pPr>
              <w:jc w:val="center"/>
              <w:rPr>
                <w:rFonts w:ascii="Times New Roman" w:hAnsi="Times New Roman"/>
                <w:b/>
                <w:snapToGrid w:val="0"/>
                <w:sz w:val="20"/>
              </w:rPr>
            </w:pPr>
          </w:p>
        </w:tc>
      </w:tr>
      <w:tr w:rsidR="006E0BF0" w:rsidRPr="00043EBF" w:rsidTr="00CF3033">
        <w:trPr>
          <w:trHeight w:val="255"/>
        </w:trPr>
        <w:tc>
          <w:tcPr>
            <w:tcW w:w="198" w:type="pct"/>
            <w:shd w:val="clear" w:color="auto" w:fill="FFFFFF"/>
          </w:tcPr>
          <w:p w:rsidR="006E0BF0" w:rsidRPr="00043EBF" w:rsidRDefault="006E0BF0" w:rsidP="00DA4C69">
            <w:pPr>
              <w:rPr>
                <w:rFonts w:ascii="Times New Roman" w:hAnsi="Times New Roman"/>
                <w:sz w:val="22"/>
                <w:szCs w:val="22"/>
              </w:rPr>
            </w:pPr>
          </w:p>
        </w:tc>
        <w:tc>
          <w:tcPr>
            <w:tcW w:w="443" w:type="pct"/>
            <w:shd w:val="clear" w:color="auto" w:fill="FFFFFF"/>
          </w:tcPr>
          <w:p w:rsidR="006E0BF0" w:rsidRPr="00E16BC7" w:rsidRDefault="006E0BF0" w:rsidP="00DA4C69">
            <w:pPr>
              <w:rPr>
                <w:rFonts w:ascii="Times New Roman" w:hAnsi="Times New Roman"/>
                <w:sz w:val="22"/>
                <w:szCs w:val="22"/>
              </w:rPr>
            </w:pPr>
          </w:p>
        </w:tc>
        <w:tc>
          <w:tcPr>
            <w:tcW w:w="1872" w:type="pct"/>
            <w:shd w:val="clear" w:color="auto" w:fill="FFFFFF"/>
          </w:tcPr>
          <w:p w:rsidR="006E0BF0" w:rsidRPr="00E43340" w:rsidRDefault="006E0BF0" w:rsidP="00DA4C69">
            <w:pPr>
              <w:rPr>
                <w:rFonts w:ascii="Times New Roman" w:hAnsi="Times New Roman"/>
                <w:sz w:val="22"/>
                <w:szCs w:val="22"/>
              </w:rPr>
            </w:pPr>
            <w:r w:rsidRPr="00E43340">
              <w:rPr>
                <w:rFonts w:ascii="Times New Roman" w:hAnsi="Times New Roman"/>
                <w:sz w:val="22"/>
                <w:szCs w:val="22"/>
              </w:rPr>
              <w:t xml:space="preserve">темп  зростання  обсягу видатків на запобігання та ліквідацію  надзвичайних  ситуацій  порівняно з минулим роком  </w:t>
            </w:r>
          </w:p>
        </w:tc>
        <w:tc>
          <w:tcPr>
            <w:tcW w:w="542" w:type="pct"/>
            <w:shd w:val="clear" w:color="auto" w:fill="FFFFFF"/>
          </w:tcPr>
          <w:p w:rsidR="006E0BF0" w:rsidRPr="00E16BC7" w:rsidRDefault="006E0BF0" w:rsidP="00AA1CA7">
            <w:pPr>
              <w:jc w:val="center"/>
              <w:rPr>
                <w:rFonts w:ascii="Times New Roman" w:hAnsi="Times New Roman"/>
                <w:sz w:val="22"/>
                <w:szCs w:val="22"/>
              </w:rPr>
            </w:pPr>
            <w:r w:rsidRPr="00E16BC7">
              <w:rPr>
                <w:rFonts w:ascii="Times New Roman" w:hAnsi="Times New Roman"/>
                <w:sz w:val="22"/>
                <w:szCs w:val="22"/>
              </w:rPr>
              <w:t>%</w:t>
            </w:r>
          </w:p>
        </w:tc>
        <w:tc>
          <w:tcPr>
            <w:tcW w:w="1099" w:type="pct"/>
            <w:shd w:val="clear" w:color="auto" w:fill="FFFFFF"/>
          </w:tcPr>
          <w:p w:rsidR="006E0BF0" w:rsidRPr="0077750F" w:rsidRDefault="006E0BF0" w:rsidP="005F210A">
            <w:pPr>
              <w:jc w:val="center"/>
              <w:rPr>
                <w:rFonts w:ascii="Times New Roman" w:hAnsi="Times New Roman"/>
                <w:sz w:val="22"/>
                <w:szCs w:val="22"/>
              </w:rPr>
            </w:pPr>
            <w:r w:rsidRPr="0077750F">
              <w:rPr>
                <w:rFonts w:ascii="Times New Roman" w:hAnsi="Times New Roman"/>
                <w:sz w:val="22"/>
                <w:szCs w:val="22"/>
              </w:rPr>
              <w:t xml:space="preserve">обсяг видатків на </w:t>
            </w:r>
            <w:r>
              <w:rPr>
                <w:rFonts w:ascii="Times New Roman" w:hAnsi="Times New Roman"/>
                <w:sz w:val="22"/>
                <w:szCs w:val="22"/>
              </w:rPr>
              <w:t>2018</w:t>
            </w:r>
            <w:r w:rsidRPr="0077750F">
              <w:rPr>
                <w:rFonts w:ascii="Times New Roman" w:hAnsi="Times New Roman"/>
                <w:sz w:val="22"/>
                <w:szCs w:val="22"/>
              </w:rPr>
              <w:t xml:space="preserve"> рік/ </w:t>
            </w:r>
            <w:r>
              <w:rPr>
                <w:rFonts w:ascii="Times New Roman" w:hAnsi="Times New Roman"/>
                <w:sz w:val="22"/>
                <w:szCs w:val="22"/>
              </w:rPr>
              <w:t>обсяг видатків за 2017</w:t>
            </w:r>
            <w:r w:rsidRPr="0077750F">
              <w:rPr>
                <w:rFonts w:ascii="Times New Roman" w:hAnsi="Times New Roman"/>
                <w:sz w:val="22"/>
                <w:szCs w:val="22"/>
              </w:rPr>
              <w:t xml:space="preserve"> рік*</w:t>
            </w:r>
            <w:r>
              <w:rPr>
                <w:rFonts w:ascii="Times New Roman" w:hAnsi="Times New Roman"/>
                <w:sz w:val="22"/>
                <w:szCs w:val="22"/>
              </w:rPr>
              <w:t>180</w:t>
            </w:r>
            <w:r w:rsidRPr="0077750F">
              <w:rPr>
                <w:rFonts w:ascii="Times New Roman" w:hAnsi="Times New Roman"/>
                <w:sz w:val="22"/>
                <w:szCs w:val="22"/>
              </w:rPr>
              <w:t xml:space="preserve"> </w:t>
            </w:r>
            <w:r w:rsidR="00C861B1">
              <w:rPr>
                <w:rFonts w:ascii="Times New Roman" w:hAnsi="Times New Roman"/>
                <w:sz w:val="22"/>
                <w:szCs w:val="22"/>
              </w:rPr>
              <w:t>(174</w:t>
            </w:r>
            <w:r>
              <w:rPr>
                <w:rFonts w:ascii="Times New Roman" w:hAnsi="Times New Roman"/>
                <w:sz w:val="22"/>
                <w:szCs w:val="22"/>
              </w:rPr>
              <w:t>/120,5</w:t>
            </w:r>
            <w:r w:rsidRPr="0077750F">
              <w:rPr>
                <w:rFonts w:ascii="Times New Roman" w:hAnsi="Times New Roman"/>
                <w:sz w:val="22"/>
                <w:szCs w:val="22"/>
              </w:rPr>
              <w:t>*</w:t>
            </w:r>
            <w:r w:rsidRPr="00CB5260">
              <w:rPr>
                <w:rFonts w:ascii="Times New Roman" w:hAnsi="Times New Roman"/>
                <w:sz w:val="22"/>
                <w:szCs w:val="22"/>
              </w:rPr>
              <w:t>1</w:t>
            </w:r>
            <w:r w:rsidR="00FA42CD" w:rsidRPr="00CB5260">
              <w:rPr>
                <w:rFonts w:ascii="Times New Roman" w:hAnsi="Times New Roman"/>
                <w:sz w:val="22"/>
                <w:szCs w:val="22"/>
              </w:rPr>
              <w:t>0</w:t>
            </w:r>
            <w:r w:rsidRPr="00CB5260">
              <w:rPr>
                <w:rFonts w:ascii="Times New Roman" w:hAnsi="Times New Roman"/>
                <w:sz w:val="22"/>
                <w:szCs w:val="22"/>
              </w:rPr>
              <w:t>0)</w:t>
            </w:r>
          </w:p>
          <w:p w:rsidR="006E0BF0" w:rsidRPr="0077750F" w:rsidRDefault="006E0BF0" w:rsidP="005F210A">
            <w:pPr>
              <w:jc w:val="center"/>
              <w:rPr>
                <w:rFonts w:ascii="Times New Roman" w:hAnsi="Times New Roman"/>
                <w:sz w:val="22"/>
                <w:szCs w:val="22"/>
              </w:rPr>
            </w:pPr>
          </w:p>
        </w:tc>
        <w:tc>
          <w:tcPr>
            <w:tcW w:w="846" w:type="pct"/>
            <w:shd w:val="clear" w:color="auto" w:fill="FFFFFF"/>
            <w:vAlign w:val="center"/>
          </w:tcPr>
          <w:p w:rsidR="006E0BF0" w:rsidRPr="00C861B1" w:rsidRDefault="006E0BF0" w:rsidP="00CF3033">
            <w:pPr>
              <w:jc w:val="center"/>
              <w:rPr>
                <w:rFonts w:ascii="Times New Roman" w:hAnsi="Times New Roman"/>
                <w:snapToGrid w:val="0"/>
                <w:sz w:val="20"/>
              </w:rPr>
            </w:pPr>
            <w:r w:rsidRPr="00303570">
              <w:rPr>
                <w:rFonts w:ascii="Times New Roman" w:hAnsi="Times New Roman"/>
                <w:sz w:val="20"/>
                <w:lang w:val="en-US"/>
              </w:rPr>
              <w:t>14</w:t>
            </w:r>
            <w:r w:rsidR="00C861B1">
              <w:rPr>
                <w:rFonts w:ascii="Times New Roman" w:hAnsi="Times New Roman"/>
                <w:sz w:val="20"/>
              </w:rPr>
              <w:t>4</w:t>
            </w:r>
          </w:p>
        </w:tc>
      </w:tr>
    </w:tbl>
    <w:p w:rsidR="003047F1" w:rsidRDefault="003047F1" w:rsidP="00463992">
      <w:pPr>
        <w:rPr>
          <w:rFonts w:ascii="Times New Roman" w:hAnsi="Times New Roman"/>
          <w:szCs w:val="28"/>
        </w:rPr>
      </w:pPr>
    </w:p>
    <w:p w:rsidR="003047F1" w:rsidRDefault="003047F1" w:rsidP="00DA4C69">
      <w:pPr>
        <w:ind w:firstLine="426"/>
        <w:rPr>
          <w:rFonts w:ascii="Times New Roman" w:hAnsi="Times New Roman"/>
          <w:szCs w:val="28"/>
        </w:rPr>
      </w:pPr>
    </w:p>
    <w:p w:rsidR="00193B50" w:rsidRPr="00043EBF" w:rsidRDefault="00193B50" w:rsidP="00DA4C69">
      <w:pPr>
        <w:ind w:firstLine="426"/>
        <w:rPr>
          <w:rFonts w:ascii="Times New Roman" w:hAnsi="Times New Roman"/>
          <w:szCs w:val="28"/>
        </w:rPr>
      </w:pPr>
      <w:r w:rsidRPr="00043EBF">
        <w:rPr>
          <w:rFonts w:ascii="Times New Roman" w:hAnsi="Times New Roman"/>
          <w:szCs w:val="28"/>
        </w:rPr>
        <w:t>1</w:t>
      </w:r>
      <w:r w:rsidR="003706FD" w:rsidRPr="00043EBF">
        <w:rPr>
          <w:rFonts w:ascii="Times New Roman" w:hAnsi="Times New Roman"/>
          <w:szCs w:val="28"/>
        </w:rPr>
        <w:t>1</w:t>
      </w:r>
      <w:r w:rsidRPr="00043EBF">
        <w:rPr>
          <w:rFonts w:ascii="Times New Roman" w:hAnsi="Times New Roman"/>
          <w:szCs w:val="28"/>
        </w:rPr>
        <w:t>. Дже</w:t>
      </w:r>
      <w:r w:rsidR="00537C53" w:rsidRPr="00043EBF">
        <w:rPr>
          <w:rFonts w:ascii="Times New Roman" w:hAnsi="Times New Roman"/>
          <w:szCs w:val="28"/>
        </w:rPr>
        <w:t>р</w:t>
      </w:r>
      <w:r w:rsidRPr="00043EBF">
        <w:rPr>
          <w:rFonts w:ascii="Times New Roman" w:hAnsi="Times New Roman"/>
          <w:szCs w:val="28"/>
        </w:rPr>
        <w:t>ел</w:t>
      </w:r>
      <w:r w:rsidR="00537C53" w:rsidRPr="00043EBF">
        <w:rPr>
          <w:rFonts w:ascii="Times New Roman" w:hAnsi="Times New Roman"/>
          <w:szCs w:val="28"/>
        </w:rPr>
        <w:t>а</w:t>
      </w:r>
      <w:r w:rsidRPr="00043EBF">
        <w:rPr>
          <w:rFonts w:ascii="Times New Roman" w:hAnsi="Times New Roman"/>
          <w:szCs w:val="28"/>
        </w:rPr>
        <w:t xml:space="preserve"> фін</w:t>
      </w:r>
      <w:r w:rsidR="00537C53" w:rsidRPr="00043EBF">
        <w:rPr>
          <w:rFonts w:ascii="Times New Roman" w:hAnsi="Times New Roman"/>
          <w:szCs w:val="28"/>
        </w:rPr>
        <w:t>а</w:t>
      </w:r>
      <w:r w:rsidRPr="00043EBF">
        <w:rPr>
          <w:rFonts w:ascii="Times New Roman" w:hAnsi="Times New Roman"/>
          <w:szCs w:val="28"/>
        </w:rPr>
        <w:t>нсув</w:t>
      </w:r>
      <w:r w:rsidR="00537C53" w:rsidRPr="00043EBF">
        <w:rPr>
          <w:rFonts w:ascii="Times New Roman" w:hAnsi="Times New Roman"/>
          <w:szCs w:val="28"/>
        </w:rPr>
        <w:t>а</w:t>
      </w:r>
      <w:r w:rsidRPr="00043EBF">
        <w:rPr>
          <w:rFonts w:ascii="Times New Roman" w:hAnsi="Times New Roman"/>
          <w:szCs w:val="28"/>
        </w:rPr>
        <w:t>ння інвестиційних п</w:t>
      </w:r>
      <w:r w:rsidR="00537C53" w:rsidRPr="00043EBF">
        <w:rPr>
          <w:rFonts w:ascii="Times New Roman" w:hAnsi="Times New Roman"/>
          <w:szCs w:val="28"/>
        </w:rPr>
        <w:t>р</w:t>
      </w:r>
      <w:r w:rsidRPr="00043EBF">
        <w:rPr>
          <w:rFonts w:ascii="Times New Roman" w:hAnsi="Times New Roman"/>
          <w:szCs w:val="28"/>
        </w:rPr>
        <w:t xml:space="preserve">оектів </w:t>
      </w:r>
      <w:r w:rsidR="00A74AB3" w:rsidRPr="00043EBF">
        <w:rPr>
          <w:rFonts w:ascii="Times New Roman" w:hAnsi="Times New Roman"/>
          <w:szCs w:val="28"/>
        </w:rPr>
        <w:t>у розрізі під</w:t>
      </w:r>
      <w:r w:rsidRPr="00043EBF">
        <w:rPr>
          <w:rFonts w:ascii="Times New Roman" w:hAnsi="Times New Roman"/>
          <w:szCs w:val="28"/>
        </w:rPr>
        <w:t>п</w:t>
      </w:r>
      <w:r w:rsidR="00537C53" w:rsidRPr="00043EBF">
        <w:rPr>
          <w:rFonts w:ascii="Times New Roman" w:hAnsi="Times New Roman"/>
          <w:szCs w:val="28"/>
        </w:rPr>
        <w:t>р</w:t>
      </w:r>
      <w:r w:rsidRPr="00043EBF">
        <w:rPr>
          <w:rFonts w:ascii="Times New Roman" w:hAnsi="Times New Roman"/>
          <w:szCs w:val="28"/>
        </w:rPr>
        <w:t>ог</w:t>
      </w:r>
      <w:r w:rsidR="00537C53" w:rsidRPr="00043EBF">
        <w:rPr>
          <w:rFonts w:ascii="Times New Roman" w:hAnsi="Times New Roman"/>
          <w:szCs w:val="28"/>
        </w:rPr>
        <w:t>ра</w:t>
      </w:r>
      <w:r w:rsidRPr="00043EBF">
        <w:rPr>
          <w:rFonts w:ascii="Times New Roman" w:hAnsi="Times New Roman"/>
          <w:szCs w:val="28"/>
        </w:rPr>
        <w:t>м</w:t>
      </w:r>
      <w:r w:rsidR="00A74AB3" w:rsidRPr="00043EBF">
        <w:rPr>
          <w:rFonts w:ascii="Times New Roman" w:hAnsi="Times New Roman"/>
          <w:szCs w:val="28"/>
          <w:vertAlign w:val="superscript"/>
        </w:rPr>
        <w:t>2</w:t>
      </w:r>
      <w:r w:rsidRPr="00043EBF">
        <w:rPr>
          <w:rFonts w:ascii="Times New Roman" w:hAnsi="Times New Roman"/>
          <w:szCs w:val="28"/>
        </w:rPr>
        <w:t>:</w:t>
      </w:r>
    </w:p>
    <w:p w:rsidR="00613E32" w:rsidRPr="00043EBF" w:rsidRDefault="00613E32" w:rsidP="00DA4C69">
      <w:pPr>
        <w:ind w:left="720"/>
        <w:jc w:val="right"/>
        <w:rPr>
          <w:rFonts w:ascii="Times New Roman" w:hAnsi="Times New Roman"/>
          <w:szCs w:val="28"/>
        </w:rPr>
      </w:pPr>
      <w:r w:rsidRPr="00043EBF">
        <w:rPr>
          <w:rFonts w:ascii="Times New Roman" w:hAnsi="Times New Roman"/>
          <w:sz w:val="24"/>
          <w:szCs w:val="24"/>
        </w:rPr>
        <w:t>(тис. грн</w:t>
      </w:r>
      <w:r w:rsidR="003706FD" w:rsidRPr="00043EBF">
        <w:rPr>
          <w:rFonts w:ascii="Times New Roman" w:hAnsi="Times New Roman"/>
          <w:sz w:val="24"/>
          <w:szCs w:val="24"/>
        </w:rPr>
        <w:t>.</w:t>
      </w:r>
      <w:r w:rsidRPr="00043EBF">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316E84" w:rsidRPr="00043EBF">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316E84" w:rsidRPr="00043EBF" w:rsidRDefault="00316E84" w:rsidP="00DA4C69">
            <w:pPr>
              <w:jc w:val="center"/>
              <w:rPr>
                <w:rFonts w:ascii="Times New Roman" w:hAnsi="Times New Roman"/>
                <w:snapToGrid w:val="0"/>
                <w:sz w:val="22"/>
                <w:szCs w:val="22"/>
              </w:rPr>
            </w:pPr>
            <w:r w:rsidRPr="00043EBF">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316E84" w:rsidRPr="00043EBF" w:rsidRDefault="00316E84" w:rsidP="00DA4C69">
            <w:pPr>
              <w:ind w:right="-108"/>
              <w:jc w:val="center"/>
              <w:rPr>
                <w:rFonts w:ascii="Times New Roman" w:hAnsi="Times New Roman"/>
                <w:sz w:val="22"/>
                <w:szCs w:val="22"/>
              </w:rPr>
            </w:pPr>
            <w:r w:rsidRPr="00043EBF">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043EBF" w:rsidRDefault="003706FD" w:rsidP="00DA4C69">
            <w:pPr>
              <w:jc w:val="center"/>
              <w:rPr>
                <w:rFonts w:ascii="Times New Roman" w:hAnsi="Times New Roman"/>
                <w:snapToGrid w:val="0"/>
                <w:sz w:val="22"/>
                <w:szCs w:val="22"/>
              </w:rPr>
            </w:pPr>
            <w:r w:rsidRPr="00043EBF">
              <w:rPr>
                <w:rFonts w:ascii="Times New Roman" w:hAnsi="Times New Roman"/>
                <w:snapToGrid w:val="0"/>
                <w:sz w:val="22"/>
                <w:szCs w:val="22"/>
              </w:rPr>
              <w:t>Касові</w:t>
            </w:r>
            <w:r w:rsidR="00316E84" w:rsidRPr="00043EBF">
              <w:rPr>
                <w:rFonts w:ascii="Times New Roman" w:hAnsi="Times New Roman"/>
                <w:snapToGrid w:val="0"/>
                <w:sz w:val="22"/>
                <w:szCs w:val="22"/>
              </w:rPr>
              <w:t xml:space="preserve"> видатки станом на </w:t>
            </w:r>
            <w:r w:rsidR="00EF0BCD" w:rsidRPr="00043EBF">
              <w:rPr>
                <w:rFonts w:ascii="Times New Roman" w:hAnsi="Times New Roman"/>
                <w:snapToGrid w:val="0"/>
                <w:sz w:val="22"/>
                <w:szCs w:val="22"/>
              </w:rPr>
              <w:br/>
            </w:r>
            <w:r w:rsidR="00316E84" w:rsidRPr="00043EBF">
              <w:rPr>
                <w:rFonts w:ascii="Times New Roman" w:hAnsi="Times New Roman"/>
                <w:snapToGrid w:val="0"/>
                <w:sz w:val="22"/>
                <w:szCs w:val="22"/>
              </w:rP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316E84" w:rsidRPr="00043EBF" w:rsidRDefault="00316E84"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План </w:t>
            </w:r>
            <w:r w:rsidR="003047F1">
              <w:rPr>
                <w:rFonts w:ascii="Times New Roman" w:hAnsi="Times New Roman"/>
                <w:snapToGrid w:val="0"/>
                <w:sz w:val="22"/>
                <w:szCs w:val="22"/>
              </w:rPr>
              <w:t xml:space="preserve">видатків </w:t>
            </w:r>
            <w:r w:rsidRPr="00043EBF">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043EBF" w:rsidRDefault="00316E84" w:rsidP="00DA4C69">
            <w:pPr>
              <w:jc w:val="center"/>
              <w:rPr>
                <w:rFonts w:ascii="Times New Roman" w:hAnsi="Times New Roman"/>
                <w:snapToGrid w:val="0"/>
                <w:sz w:val="22"/>
                <w:szCs w:val="22"/>
              </w:rPr>
            </w:pPr>
            <w:r w:rsidRPr="00043EBF">
              <w:rPr>
                <w:rFonts w:ascii="Times New Roman" w:hAnsi="Times New Roman"/>
                <w:snapToGrid w:val="0"/>
                <w:sz w:val="22"/>
                <w:szCs w:val="22"/>
              </w:rPr>
              <w:t xml:space="preserve">Прогноз </w:t>
            </w:r>
            <w:r w:rsidR="003047F1">
              <w:rPr>
                <w:rFonts w:ascii="Times New Roman" w:hAnsi="Times New Roman"/>
                <w:snapToGrid w:val="0"/>
                <w:sz w:val="22"/>
                <w:szCs w:val="22"/>
              </w:rPr>
              <w:t xml:space="preserve">видатків </w:t>
            </w:r>
            <w:r w:rsidRPr="00043EBF">
              <w:rPr>
                <w:rFonts w:ascii="Times New Roman" w:hAnsi="Times New Roman"/>
                <w:snapToGrid w:val="0"/>
                <w:sz w:val="22"/>
                <w:szCs w:val="22"/>
              </w:rPr>
              <w:t>до кінця реалізації проекту</w:t>
            </w:r>
            <w:r w:rsidR="004B72EB">
              <w:rPr>
                <w:rFonts w:ascii="Times New Roman" w:hAnsi="Times New Roman"/>
                <w:snapToGrid w:val="0"/>
                <w:sz w:val="22"/>
                <w:szCs w:val="22"/>
              </w:rPr>
              <w:t>³</w:t>
            </w:r>
            <w:r w:rsidRPr="00043EBF">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316E84" w:rsidRPr="00043EBF" w:rsidRDefault="00316E84" w:rsidP="00DA4C69">
            <w:pPr>
              <w:jc w:val="center"/>
              <w:rPr>
                <w:rFonts w:ascii="Times New Roman" w:hAnsi="Times New Roman"/>
                <w:snapToGrid w:val="0"/>
                <w:sz w:val="22"/>
                <w:szCs w:val="22"/>
              </w:rPr>
            </w:pPr>
            <w:r w:rsidRPr="00043EBF">
              <w:rPr>
                <w:rFonts w:ascii="Times New Roman" w:hAnsi="Times New Roman"/>
                <w:snapToGrid w:val="0"/>
                <w:sz w:val="22"/>
                <w:szCs w:val="22"/>
              </w:rPr>
              <w:t>Пояснення, що характеризують джерела фінансування</w:t>
            </w:r>
          </w:p>
        </w:tc>
      </w:tr>
      <w:tr w:rsidR="00316E84" w:rsidRPr="00043EBF">
        <w:trPr>
          <w:cantSplit/>
          <w:trHeight w:val="453"/>
          <w:tblHeader/>
        </w:trPr>
        <w:tc>
          <w:tcPr>
            <w:tcW w:w="323" w:type="pct"/>
            <w:tcBorders>
              <w:top w:val="nil"/>
              <w:left w:val="single" w:sz="6" w:space="0" w:color="000000"/>
              <w:bottom w:val="nil"/>
              <w:right w:val="single" w:sz="6" w:space="0" w:color="000000"/>
            </w:tcBorders>
            <w:vAlign w:val="center"/>
          </w:tcPr>
          <w:p w:rsidR="00316E84" w:rsidRPr="00043EBF" w:rsidRDefault="00316E84"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316E84" w:rsidRPr="00043EBF" w:rsidRDefault="00316E8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z w:val="22"/>
                <w:szCs w:val="22"/>
              </w:rPr>
            </w:pPr>
            <w:proofErr w:type="spellStart"/>
            <w:r w:rsidRPr="00043EBF">
              <w:rPr>
                <w:rFonts w:ascii="Times New Roman" w:hAnsi="Times New Roman"/>
                <w:sz w:val="22"/>
                <w:szCs w:val="22"/>
              </w:rPr>
              <w:t>з</w:t>
            </w:r>
            <w:r w:rsidR="00316E84" w:rsidRPr="00043EBF">
              <w:rPr>
                <w:rFonts w:ascii="Times New Roman" w:hAnsi="Times New Roman"/>
                <w:sz w:val="22"/>
                <w:szCs w:val="22"/>
              </w:rPr>
              <w:t>агаль-ний</w:t>
            </w:r>
            <w:proofErr w:type="spellEnd"/>
          </w:p>
          <w:p w:rsidR="00316E84" w:rsidRPr="00043EBF" w:rsidRDefault="00316E84"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z w:val="22"/>
                <w:szCs w:val="22"/>
              </w:rPr>
            </w:pPr>
            <w:proofErr w:type="spellStart"/>
            <w:r w:rsidRPr="00043EBF">
              <w:rPr>
                <w:rFonts w:ascii="Times New Roman" w:hAnsi="Times New Roman"/>
                <w:sz w:val="22"/>
                <w:szCs w:val="22"/>
              </w:rPr>
              <w:t>с</w:t>
            </w:r>
            <w:r w:rsidR="00316E84" w:rsidRPr="00043EBF">
              <w:rPr>
                <w:rFonts w:ascii="Times New Roman" w:hAnsi="Times New Roman"/>
                <w:sz w:val="22"/>
                <w:szCs w:val="22"/>
              </w:rPr>
              <w:t>пеціаль-</w:t>
            </w:r>
            <w:proofErr w:type="spellEnd"/>
          </w:p>
          <w:p w:rsidR="00316E84" w:rsidRPr="00043EBF" w:rsidRDefault="00316E84"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napToGrid w:val="0"/>
                <w:sz w:val="22"/>
                <w:szCs w:val="22"/>
              </w:rPr>
            </w:pPr>
            <w:r w:rsidRPr="00043EBF">
              <w:rPr>
                <w:rFonts w:ascii="Times New Roman" w:hAnsi="Times New Roman"/>
                <w:snapToGrid w:val="0"/>
                <w:sz w:val="22"/>
                <w:szCs w:val="22"/>
              </w:rPr>
              <w:t>р</w:t>
            </w:r>
            <w:r w:rsidR="00316E84" w:rsidRPr="00043EBF">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z w:val="22"/>
                <w:szCs w:val="22"/>
              </w:rPr>
            </w:pPr>
            <w:proofErr w:type="spellStart"/>
            <w:r w:rsidRPr="00043EBF">
              <w:rPr>
                <w:rFonts w:ascii="Times New Roman" w:hAnsi="Times New Roman"/>
                <w:sz w:val="22"/>
                <w:szCs w:val="22"/>
              </w:rPr>
              <w:t>з</w:t>
            </w:r>
            <w:r w:rsidR="00316E84" w:rsidRPr="00043EBF">
              <w:rPr>
                <w:rFonts w:ascii="Times New Roman" w:hAnsi="Times New Roman"/>
                <w:sz w:val="22"/>
                <w:szCs w:val="22"/>
              </w:rPr>
              <w:t>агаль-ний</w:t>
            </w:r>
            <w:proofErr w:type="spellEnd"/>
          </w:p>
          <w:p w:rsidR="00316E84" w:rsidRPr="00043EBF" w:rsidRDefault="00316E84"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z w:val="22"/>
                <w:szCs w:val="22"/>
              </w:rPr>
            </w:pPr>
            <w:proofErr w:type="spellStart"/>
            <w:r w:rsidRPr="00043EBF">
              <w:rPr>
                <w:rFonts w:ascii="Times New Roman" w:hAnsi="Times New Roman"/>
                <w:sz w:val="22"/>
                <w:szCs w:val="22"/>
              </w:rPr>
              <w:t>с</w:t>
            </w:r>
            <w:r w:rsidR="00316E84" w:rsidRPr="00043EBF">
              <w:rPr>
                <w:rFonts w:ascii="Times New Roman" w:hAnsi="Times New Roman"/>
                <w:sz w:val="22"/>
                <w:szCs w:val="22"/>
              </w:rPr>
              <w:t>пеціаль-</w:t>
            </w:r>
            <w:proofErr w:type="spellEnd"/>
          </w:p>
          <w:p w:rsidR="00316E84" w:rsidRPr="00043EBF" w:rsidRDefault="00316E84"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napToGrid w:val="0"/>
                <w:sz w:val="22"/>
                <w:szCs w:val="22"/>
              </w:rPr>
            </w:pPr>
            <w:r w:rsidRPr="00043EBF">
              <w:rPr>
                <w:rFonts w:ascii="Times New Roman" w:hAnsi="Times New Roman"/>
                <w:snapToGrid w:val="0"/>
                <w:sz w:val="22"/>
                <w:szCs w:val="22"/>
              </w:rPr>
              <w:t>р</w:t>
            </w:r>
            <w:r w:rsidR="00316E84" w:rsidRPr="00043EBF">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z w:val="22"/>
                <w:szCs w:val="22"/>
              </w:rPr>
            </w:pPr>
            <w:proofErr w:type="spellStart"/>
            <w:r w:rsidRPr="00043EBF">
              <w:rPr>
                <w:rFonts w:ascii="Times New Roman" w:hAnsi="Times New Roman"/>
                <w:sz w:val="22"/>
                <w:szCs w:val="22"/>
              </w:rPr>
              <w:t>з</w:t>
            </w:r>
            <w:r w:rsidR="00316E84" w:rsidRPr="00043EBF">
              <w:rPr>
                <w:rFonts w:ascii="Times New Roman" w:hAnsi="Times New Roman"/>
                <w:sz w:val="22"/>
                <w:szCs w:val="22"/>
              </w:rPr>
              <w:t>агаль-ний</w:t>
            </w:r>
            <w:proofErr w:type="spellEnd"/>
          </w:p>
          <w:p w:rsidR="00316E84" w:rsidRPr="00043EBF" w:rsidRDefault="00316E84" w:rsidP="00DA4C69">
            <w:pPr>
              <w:jc w:val="center"/>
              <w:rPr>
                <w:rFonts w:ascii="Times New Roman" w:hAnsi="Times New Roman"/>
                <w:sz w:val="22"/>
                <w:szCs w:val="22"/>
              </w:rPr>
            </w:pPr>
            <w:r w:rsidRPr="00043EBF">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z w:val="22"/>
                <w:szCs w:val="22"/>
              </w:rPr>
            </w:pPr>
            <w:proofErr w:type="spellStart"/>
            <w:r w:rsidRPr="00043EBF">
              <w:rPr>
                <w:rFonts w:ascii="Times New Roman" w:hAnsi="Times New Roman"/>
                <w:sz w:val="22"/>
                <w:szCs w:val="22"/>
              </w:rPr>
              <w:t>с</w:t>
            </w:r>
            <w:r w:rsidR="00316E84" w:rsidRPr="00043EBF">
              <w:rPr>
                <w:rFonts w:ascii="Times New Roman" w:hAnsi="Times New Roman"/>
                <w:sz w:val="22"/>
                <w:szCs w:val="22"/>
              </w:rPr>
              <w:t>пеціаль-</w:t>
            </w:r>
            <w:proofErr w:type="spellEnd"/>
          </w:p>
          <w:p w:rsidR="00316E84" w:rsidRPr="00043EBF" w:rsidRDefault="00316E84" w:rsidP="00DA4C69">
            <w:pPr>
              <w:jc w:val="center"/>
              <w:rPr>
                <w:rFonts w:ascii="Times New Roman" w:hAnsi="Times New Roman"/>
                <w:sz w:val="22"/>
                <w:szCs w:val="22"/>
              </w:rPr>
            </w:pPr>
            <w:r w:rsidRPr="00043EBF">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043EBF" w:rsidRDefault="00B84EE5" w:rsidP="00DA4C69">
            <w:pPr>
              <w:jc w:val="center"/>
              <w:rPr>
                <w:rFonts w:ascii="Times New Roman" w:hAnsi="Times New Roman"/>
                <w:snapToGrid w:val="0"/>
                <w:sz w:val="22"/>
                <w:szCs w:val="22"/>
              </w:rPr>
            </w:pPr>
            <w:r w:rsidRPr="00043EBF">
              <w:rPr>
                <w:rFonts w:ascii="Times New Roman" w:hAnsi="Times New Roman"/>
                <w:snapToGrid w:val="0"/>
                <w:sz w:val="22"/>
                <w:szCs w:val="22"/>
              </w:rPr>
              <w:t>р</w:t>
            </w:r>
            <w:r w:rsidR="00316E84" w:rsidRPr="00043EBF">
              <w:rPr>
                <w:rFonts w:ascii="Times New Roman" w:hAnsi="Times New Roman"/>
                <w:snapToGrid w:val="0"/>
                <w:sz w:val="22"/>
                <w:szCs w:val="22"/>
              </w:rPr>
              <w:t>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316E84" w:rsidRPr="00043EBF" w:rsidRDefault="00316E84" w:rsidP="00DA4C69">
            <w:pPr>
              <w:jc w:val="center"/>
              <w:rPr>
                <w:rFonts w:ascii="Times New Roman" w:hAnsi="Times New Roman"/>
                <w:sz w:val="22"/>
                <w:szCs w:val="22"/>
              </w:rPr>
            </w:pPr>
          </w:p>
        </w:tc>
      </w:tr>
      <w:tr w:rsidR="00193B50" w:rsidRPr="00043EBF">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C42481" w:rsidP="00DA4C69">
            <w:pPr>
              <w:jc w:val="center"/>
              <w:rPr>
                <w:rFonts w:ascii="Times New Roman" w:hAnsi="Times New Roman"/>
                <w:snapToGrid w:val="0"/>
                <w:sz w:val="22"/>
                <w:szCs w:val="22"/>
              </w:rPr>
            </w:pPr>
            <w:r w:rsidRPr="00043EBF">
              <w:rPr>
                <w:rFonts w:ascii="Times New Roman" w:hAnsi="Times New Roman"/>
                <w:snapToGrid w:val="0"/>
                <w:sz w:val="22"/>
                <w:szCs w:val="22"/>
              </w:rPr>
              <w:t>12</w:t>
            </w:r>
          </w:p>
        </w:tc>
      </w:tr>
      <w:tr w:rsidR="00C42481"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rPr>
                <w:rFonts w:ascii="Times New Roman" w:hAnsi="Times New Roman"/>
                <w:snapToGrid w:val="0"/>
                <w:sz w:val="22"/>
                <w:szCs w:val="22"/>
              </w:rPr>
            </w:pPr>
            <w:r w:rsidRPr="00043EBF">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043EBF" w:rsidRDefault="00C42481" w:rsidP="00DA4C69">
            <w:pPr>
              <w:jc w:val="center"/>
              <w:rPr>
                <w:rFonts w:ascii="Times New Roman" w:hAnsi="Times New Roman"/>
                <w:snapToGrid w:val="0"/>
                <w:sz w:val="22"/>
                <w:szCs w:val="22"/>
              </w:rPr>
            </w:pPr>
          </w:p>
        </w:tc>
      </w:tr>
      <w:tr w:rsidR="00193B50"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r w:rsidRPr="00043EBF">
              <w:rPr>
                <w:rFonts w:ascii="Times New Roman" w:hAnsi="Times New Roman"/>
                <w:snapToGrid w:val="0"/>
                <w:sz w:val="22"/>
                <w:szCs w:val="22"/>
              </w:rPr>
              <w:t>Н</w:t>
            </w:r>
            <w:r w:rsidR="00537C53" w:rsidRPr="00043EBF">
              <w:rPr>
                <w:rFonts w:ascii="Times New Roman" w:hAnsi="Times New Roman"/>
                <w:snapToGrid w:val="0"/>
                <w:sz w:val="22"/>
                <w:szCs w:val="22"/>
              </w:rPr>
              <w:t>а</w:t>
            </w:r>
            <w:r w:rsidRPr="00043EBF">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r>
      <w:tr w:rsidR="00193B50"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043EBF" w:rsidRDefault="00B74B12" w:rsidP="00DA4C69">
            <w:pPr>
              <w:rPr>
                <w:rFonts w:ascii="Times New Roman" w:hAnsi="Times New Roman"/>
                <w:snapToGrid w:val="0"/>
                <w:sz w:val="22"/>
                <w:szCs w:val="22"/>
              </w:rPr>
            </w:pPr>
            <w:r w:rsidRPr="00043EBF">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8137D7"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8137D7"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8137D7" w:rsidP="00DA4C69">
            <w:pPr>
              <w:jc w:val="center"/>
              <w:rPr>
                <w:rFonts w:ascii="Times New Roman" w:hAnsi="Times New Roman"/>
                <w:sz w:val="22"/>
                <w:szCs w:val="22"/>
              </w:rPr>
            </w:pPr>
            <w:r w:rsidRPr="00043EBF">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043EBF" w:rsidRDefault="00193B50" w:rsidP="00DA4C69">
            <w:pPr>
              <w:jc w:val="center"/>
              <w:rPr>
                <w:rFonts w:ascii="Times New Roman" w:hAnsi="Times New Roman"/>
                <w:sz w:val="22"/>
                <w:szCs w:val="22"/>
              </w:rPr>
            </w:pPr>
          </w:p>
        </w:tc>
      </w:tr>
      <w:tr w:rsidR="00193B50"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043EBF" w:rsidRDefault="00B74B12" w:rsidP="00DA4C69">
            <w:pPr>
              <w:rPr>
                <w:rFonts w:ascii="Times New Roman" w:hAnsi="Times New Roman"/>
                <w:snapToGrid w:val="0"/>
                <w:sz w:val="22"/>
                <w:szCs w:val="22"/>
              </w:rPr>
            </w:pPr>
            <w:r w:rsidRPr="00043EBF">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p>
        </w:tc>
      </w:tr>
      <w:tr w:rsidR="00193B50"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r w:rsidRPr="00043EBF">
              <w:rPr>
                <w:rFonts w:ascii="Times New Roman" w:hAnsi="Times New Roman"/>
                <w:snapToGrid w:val="0"/>
                <w:sz w:val="22"/>
                <w:szCs w:val="22"/>
              </w:rPr>
              <w:t>Інвестиційний п</w:t>
            </w:r>
            <w:r w:rsidR="00537C53" w:rsidRPr="00043EBF">
              <w:rPr>
                <w:rFonts w:ascii="Times New Roman" w:hAnsi="Times New Roman"/>
                <w:snapToGrid w:val="0"/>
                <w:sz w:val="22"/>
                <w:szCs w:val="22"/>
              </w:rPr>
              <w:t>р</w:t>
            </w:r>
            <w:r w:rsidRPr="00043EBF">
              <w:rPr>
                <w:rFonts w:ascii="Times New Roman" w:hAnsi="Times New Roman"/>
                <w:snapToGrid w:val="0"/>
                <w:sz w:val="22"/>
                <w:szCs w:val="22"/>
              </w:rPr>
              <w:t>оект (п</w:t>
            </w:r>
            <w:r w:rsidR="00537C53" w:rsidRPr="00043EBF">
              <w:rPr>
                <w:rFonts w:ascii="Times New Roman" w:hAnsi="Times New Roman"/>
                <w:snapToGrid w:val="0"/>
                <w:sz w:val="22"/>
                <w:szCs w:val="22"/>
              </w:rPr>
              <w:t>р</w:t>
            </w:r>
            <w:r w:rsidRPr="00043EBF">
              <w:rPr>
                <w:rFonts w:ascii="Times New Roman" w:hAnsi="Times New Roman"/>
                <w:snapToGrid w:val="0"/>
                <w:sz w:val="22"/>
                <w:szCs w:val="22"/>
              </w:rPr>
              <w:t>ог</w:t>
            </w:r>
            <w:r w:rsidR="00537C53" w:rsidRPr="00043EBF">
              <w:rPr>
                <w:rFonts w:ascii="Times New Roman" w:hAnsi="Times New Roman"/>
                <w:snapToGrid w:val="0"/>
                <w:sz w:val="22"/>
                <w:szCs w:val="22"/>
              </w:rPr>
              <w:t>ра</w:t>
            </w:r>
            <w:r w:rsidRPr="00043EBF">
              <w:rPr>
                <w:rFonts w:ascii="Times New Roman" w:hAnsi="Times New Roman"/>
                <w:snapToGrid w:val="0"/>
                <w:sz w:val="22"/>
                <w:szCs w:val="22"/>
              </w:rPr>
              <w:t>м</w:t>
            </w:r>
            <w:r w:rsidR="00537C53" w:rsidRPr="00043EBF">
              <w:rPr>
                <w:rFonts w:ascii="Times New Roman" w:hAnsi="Times New Roman"/>
                <w:snapToGrid w:val="0"/>
                <w:sz w:val="22"/>
                <w:szCs w:val="22"/>
              </w:rPr>
              <w:t>а</w:t>
            </w:r>
            <w:r w:rsidRPr="00043EBF">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r>
      <w:tr w:rsidR="00B74B12"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rPr>
                <w:rFonts w:ascii="Times New Roman" w:hAnsi="Times New Roman"/>
                <w:snapToGrid w:val="0"/>
                <w:sz w:val="22"/>
                <w:szCs w:val="22"/>
              </w:rPr>
            </w:pPr>
            <w:r w:rsidRPr="00043EBF">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043EBF" w:rsidRDefault="00B74B12" w:rsidP="00DA4C69">
            <w:pPr>
              <w:jc w:val="center"/>
              <w:rPr>
                <w:rFonts w:ascii="Times New Roman" w:hAnsi="Times New Roman"/>
                <w:snapToGrid w:val="0"/>
                <w:sz w:val="22"/>
                <w:szCs w:val="22"/>
              </w:rPr>
            </w:pPr>
          </w:p>
        </w:tc>
      </w:tr>
      <w:tr w:rsidR="00193B50" w:rsidRPr="00043EBF">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043EBF" w:rsidRDefault="00B74B12" w:rsidP="00DA4C69">
            <w:pPr>
              <w:rPr>
                <w:rFonts w:ascii="Times New Roman" w:hAnsi="Times New Roman"/>
                <w:snapToGrid w:val="0"/>
                <w:sz w:val="22"/>
                <w:szCs w:val="22"/>
              </w:rPr>
            </w:pPr>
            <w:r w:rsidRPr="00043EBF">
              <w:rPr>
                <w:rFonts w:ascii="Times New Roman" w:hAnsi="Times New Roman"/>
                <w:snapToGrid w:val="0"/>
                <w:sz w:val="22"/>
                <w:szCs w:val="22"/>
              </w:rPr>
              <w:t>У</w:t>
            </w:r>
            <w:r w:rsidR="00193B50" w:rsidRPr="00043EBF">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043EBF" w:rsidRDefault="00193B50" w:rsidP="00DA4C69">
            <w:pPr>
              <w:jc w:val="center"/>
              <w:rPr>
                <w:rFonts w:ascii="Times New Roman" w:hAnsi="Times New Roman"/>
                <w:snapToGrid w:val="0"/>
                <w:sz w:val="22"/>
                <w:szCs w:val="22"/>
              </w:rPr>
            </w:pPr>
          </w:p>
        </w:tc>
      </w:tr>
    </w:tbl>
    <w:p w:rsidR="00A74AB3" w:rsidRPr="00043EBF" w:rsidRDefault="00A74AB3" w:rsidP="00A74AB3">
      <w:pPr>
        <w:pStyle w:val="tj"/>
        <w:rPr>
          <w:lang w:val="uk-UA"/>
        </w:rPr>
      </w:pPr>
      <w:r w:rsidRPr="00043EBF">
        <w:rPr>
          <w:lang w:val="uk-UA"/>
        </w:rPr>
        <w:t>___</w:t>
      </w:r>
      <w:hyperlink r:id="rId7" w:tgtFrame="_top" w:history="1">
        <w:r w:rsidRPr="00043EBF">
          <w:rPr>
            <w:rStyle w:val="afa"/>
            <w:color w:val="auto"/>
          </w:rPr>
          <w:t>__________</w:t>
        </w:r>
        <w:r w:rsidRPr="00043EBF">
          <w:rPr>
            <w:u w:val="single"/>
          </w:rPr>
          <w:br/>
        </w:r>
        <w:r w:rsidRPr="00043EBF">
          <w:rPr>
            <w:rStyle w:val="afa"/>
            <w:color w:val="auto"/>
            <w:u w:val="none"/>
            <w:vertAlign w:val="superscript"/>
          </w:rPr>
          <w:t>1</w:t>
        </w:r>
        <w:r w:rsidRPr="00043EBF">
          <w:rPr>
            <w:rStyle w:val="afa"/>
            <w:color w:val="auto"/>
            <w:u w:val="none"/>
          </w:rPr>
          <w:t xml:space="preserve"> </w:t>
        </w:r>
        <w:r w:rsidRPr="00043EBF">
          <w:rPr>
            <w:rStyle w:val="fs2"/>
          </w:rPr>
          <w:t>Код</w:t>
        </w:r>
      </w:hyperlink>
      <w:r w:rsidRPr="00043EBF">
        <w:t xml:space="preserve"> </w:t>
      </w:r>
      <w:hyperlink r:id="rId8" w:tgtFrame="_top" w:history="1">
        <w:proofErr w:type="spellStart"/>
        <w:r w:rsidRPr="00043EBF">
          <w:rPr>
            <w:rStyle w:val="fs2"/>
          </w:rPr>
          <w:t>Тимчасової</w:t>
        </w:r>
        <w:proofErr w:type="spellEnd"/>
        <w:r w:rsidRPr="00043EBF">
          <w:rPr>
            <w:rStyle w:val="fs2"/>
          </w:rPr>
          <w:t xml:space="preserve"> </w:t>
        </w:r>
        <w:proofErr w:type="spellStart"/>
        <w:r w:rsidRPr="00043EBF">
          <w:rPr>
            <w:rStyle w:val="fs2"/>
          </w:rPr>
          <w:t>класифікації</w:t>
        </w:r>
        <w:proofErr w:type="spellEnd"/>
        <w:r w:rsidRPr="00043EBF">
          <w:rPr>
            <w:rStyle w:val="fs2"/>
          </w:rPr>
          <w:t xml:space="preserve"> </w:t>
        </w:r>
        <w:proofErr w:type="spellStart"/>
        <w:r w:rsidRPr="00043EBF">
          <w:rPr>
            <w:rStyle w:val="fs2"/>
          </w:rPr>
          <w:t>видатків</w:t>
        </w:r>
        <w:proofErr w:type="spellEnd"/>
        <w:r w:rsidRPr="00043EBF">
          <w:rPr>
            <w:rStyle w:val="fs2"/>
          </w:rPr>
          <w:t xml:space="preserve"> та </w:t>
        </w:r>
        <w:proofErr w:type="spellStart"/>
        <w:r w:rsidRPr="00043EBF">
          <w:rPr>
            <w:rStyle w:val="fs2"/>
          </w:rPr>
          <w:t>кредитування</w:t>
        </w:r>
        <w:proofErr w:type="spellEnd"/>
        <w:r w:rsidRPr="00043EBF">
          <w:rPr>
            <w:rStyle w:val="fs2"/>
          </w:rPr>
          <w:t xml:space="preserve"> </w:t>
        </w:r>
        <w:proofErr w:type="spellStart"/>
        <w:r w:rsidRPr="00043EBF">
          <w:rPr>
            <w:rStyle w:val="fs2"/>
          </w:rPr>
          <w:t>місцевих</w:t>
        </w:r>
        <w:proofErr w:type="spellEnd"/>
        <w:r w:rsidRPr="00043EBF">
          <w:rPr>
            <w:rStyle w:val="fs2"/>
          </w:rPr>
          <w:t xml:space="preserve"> </w:t>
        </w:r>
        <w:proofErr w:type="spellStart"/>
        <w:r w:rsidRPr="00043EBF">
          <w:rPr>
            <w:rStyle w:val="fs2"/>
          </w:rPr>
          <w:t>бюджетів</w:t>
        </w:r>
        <w:proofErr w:type="spellEnd"/>
      </w:hyperlink>
      <w:r w:rsidRPr="00043EBF">
        <w:rPr>
          <w:lang w:val="uk-UA"/>
        </w:rPr>
        <w:t xml:space="preserve"> </w:t>
      </w:r>
      <w:hyperlink r:id="rId9" w:tgtFrame="_top" w:history="1">
        <w:proofErr w:type="spellStart"/>
        <w:r w:rsidRPr="00043EBF">
          <w:rPr>
            <w:rStyle w:val="fs2"/>
          </w:rPr>
          <w:t>вказується</w:t>
        </w:r>
        <w:proofErr w:type="spellEnd"/>
        <w:r w:rsidRPr="00043EBF">
          <w:rPr>
            <w:rStyle w:val="fs2"/>
          </w:rPr>
          <w:t xml:space="preserve"> </w:t>
        </w:r>
        <w:proofErr w:type="spellStart"/>
        <w:r w:rsidRPr="00043EBF">
          <w:rPr>
            <w:rStyle w:val="fs2"/>
          </w:rPr>
          <w:t>лише</w:t>
        </w:r>
        <w:proofErr w:type="spellEnd"/>
        <w:r w:rsidRPr="00043EBF">
          <w:rPr>
            <w:rStyle w:val="fs2"/>
          </w:rPr>
          <w:t xml:space="preserve"> у </w:t>
        </w:r>
        <w:proofErr w:type="spellStart"/>
        <w:r w:rsidRPr="00043EBF">
          <w:rPr>
            <w:rStyle w:val="fs2"/>
          </w:rPr>
          <w:t>випадку</w:t>
        </w:r>
        <w:proofErr w:type="spellEnd"/>
        <w:r w:rsidRPr="00043EBF">
          <w:rPr>
            <w:rStyle w:val="fs2"/>
          </w:rPr>
          <w:t xml:space="preserve">, коли </w:t>
        </w:r>
        <w:proofErr w:type="spellStart"/>
        <w:r w:rsidRPr="00043EBF">
          <w:rPr>
            <w:rStyle w:val="fs2"/>
          </w:rPr>
          <w:t>бюджетна</w:t>
        </w:r>
        <w:proofErr w:type="spellEnd"/>
        <w:r w:rsidRPr="00043EBF">
          <w:rPr>
            <w:rStyle w:val="fs2"/>
          </w:rPr>
          <w:t xml:space="preserve"> </w:t>
        </w:r>
        <w:proofErr w:type="spellStart"/>
        <w:r w:rsidRPr="00043EBF">
          <w:rPr>
            <w:rStyle w:val="fs2"/>
          </w:rPr>
          <w:t>програма</w:t>
        </w:r>
        <w:proofErr w:type="spellEnd"/>
        <w:r w:rsidRPr="00043EBF">
          <w:rPr>
            <w:rStyle w:val="fs2"/>
          </w:rPr>
          <w:t xml:space="preserve"> не </w:t>
        </w:r>
        <w:proofErr w:type="spellStart"/>
        <w:r w:rsidRPr="00043EBF">
          <w:rPr>
            <w:rStyle w:val="fs2"/>
          </w:rPr>
          <w:t>поділяється</w:t>
        </w:r>
        <w:proofErr w:type="spellEnd"/>
        <w:r w:rsidRPr="00043EBF">
          <w:rPr>
            <w:rStyle w:val="fs2"/>
          </w:rPr>
          <w:t xml:space="preserve"> на </w:t>
        </w:r>
        <w:proofErr w:type="spellStart"/>
        <w:r w:rsidRPr="00043EBF">
          <w:rPr>
            <w:rStyle w:val="fs2"/>
          </w:rPr>
          <w:t>підпрограми</w:t>
        </w:r>
        <w:proofErr w:type="spellEnd"/>
        <w:r w:rsidRPr="00043EBF">
          <w:rPr>
            <w:rStyle w:val="fs2"/>
          </w:rPr>
          <w:t>.</w:t>
        </w:r>
      </w:hyperlink>
    </w:p>
    <w:p w:rsidR="007D456F" w:rsidRPr="00043EBF" w:rsidRDefault="00A74AB3" w:rsidP="00DA4C69">
      <w:pPr>
        <w:spacing w:before="120"/>
        <w:rPr>
          <w:rFonts w:ascii="Times New Roman" w:hAnsi="Times New Roman"/>
          <w:sz w:val="24"/>
          <w:szCs w:val="24"/>
        </w:rPr>
      </w:pPr>
      <w:r w:rsidRPr="00043EBF">
        <w:rPr>
          <w:rFonts w:ascii="Times New Roman" w:hAnsi="Times New Roman"/>
          <w:sz w:val="24"/>
          <w:szCs w:val="24"/>
          <w:vertAlign w:val="superscript"/>
        </w:rPr>
        <w:t>2</w:t>
      </w:r>
      <w:r w:rsidRPr="00043EBF">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 </w:t>
      </w:r>
    </w:p>
    <w:p w:rsidR="004B72EB" w:rsidRDefault="004B72EB" w:rsidP="004B72EB">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A74AB3" w:rsidRPr="00043EBF" w:rsidRDefault="00A74AB3" w:rsidP="00DA4C69">
      <w:pPr>
        <w:spacing w:before="120"/>
        <w:rPr>
          <w:rFonts w:ascii="Times New Roman" w:hAnsi="Times New Roman"/>
          <w:sz w:val="24"/>
          <w:szCs w:val="24"/>
        </w:rPr>
      </w:pPr>
    </w:p>
    <w:p w:rsidR="00991F73" w:rsidRPr="00043EBF" w:rsidRDefault="00991F73" w:rsidP="00991F73">
      <w:pPr>
        <w:rPr>
          <w:rFonts w:ascii="Times New Roman" w:hAnsi="Times New Roman"/>
          <w:szCs w:val="28"/>
        </w:rPr>
      </w:pPr>
      <w:r w:rsidRPr="00043EBF">
        <w:rPr>
          <w:rFonts w:ascii="Times New Roman" w:hAnsi="Times New Roman"/>
          <w:szCs w:val="28"/>
        </w:rPr>
        <w:t>Начальник управління  житлово-</w:t>
      </w:r>
    </w:p>
    <w:p w:rsidR="00991F73" w:rsidRPr="00043EBF" w:rsidRDefault="00991F73" w:rsidP="00991F73">
      <w:pPr>
        <w:rPr>
          <w:rFonts w:ascii="Times New Roman" w:hAnsi="Times New Roman"/>
          <w:szCs w:val="28"/>
        </w:rPr>
      </w:pPr>
      <w:r w:rsidRPr="00043EBF">
        <w:rPr>
          <w:rFonts w:ascii="Times New Roman" w:hAnsi="Times New Roman"/>
          <w:szCs w:val="28"/>
        </w:rPr>
        <w:t xml:space="preserve">комунального господарства  та будівництва        </w:t>
      </w:r>
      <w:r w:rsidRPr="00043EBF">
        <w:rPr>
          <w:rFonts w:ascii="Times New Roman" w:hAnsi="Times New Roman"/>
          <w:szCs w:val="28"/>
          <w:u w:val="single"/>
        </w:rPr>
        <w:tab/>
      </w:r>
      <w:r w:rsidRPr="00043EBF">
        <w:rPr>
          <w:rFonts w:ascii="Times New Roman" w:hAnsi="Times New Roman"/>
          <w:szCs w:val="28"/>
          <w:u w:val="single"/>
        </w:rPr>
        <w:tab/>
      </w:r>
      <w:r w:rsidRPr="00043EBF">
        <w:rPr>
          <w:rFonts w:ascii="Times New Roman" w:hAnsi="Times New Roman"/>
          <w:szCs w:val="28"/>
          <w:u w:val="single"/>
        </w:rPr>
        <w:tab/>
      </w:r>
      <w:r w:rsidRPr="00043EBF">
        <w:rPr>
          <w:rFonts w:ascii="Times New Roman" w:hAnsi="Times New Roman"/>
          <w:szCs w:val="28"/>
        </w:rPr>
        <w:t xml:space="preserve">                         </w:t>
      </w:r>
      <w:r w:rsidR="009C5876">
        <w:rPr>
          <w:rFonts w:ascii="Times New Roman" w:hAnsi="Times New Roman"/>
          <w:szCs w:val="28"/>
          <w:u w:val="single"/>
        </w:rPr>
        <w:t>А.М.Кушніренко</w:t>
      </w:r>
      <w:r w:rsidRPr="00043EBF">
        <w:rPr>
          <w:rFonts w:ascii="Times New Roman" w:hAnsi="Times New Roman"/>
          <w:szCs w:val="28"/>
        </w:rPr>
        <w:br/>
        <w:t xml:space="preserve">                                                                                          </w:t>
      </w:r>
      <w:r w:rsidRPr="00043EBF">
        <w:rPr>
          <w:rFonts w:ascii="Times New Roman" w:hAnsi="Times New Roman"/>
          <w:sz w:val="20"/>
        </w:rPr>
        <w:t>(підпис)                                                   (ініціали та прізвище)</w:t>
      </w:r>
      <w:r w:rsidRPr="00043EBF">
        <w:rPr>
          <w:rFonts w:ascii="Times New Roman" w:hAnsi="Times New Roman"/>
          <w:szCs w:val="28"/>
        </w:rPr>
        <w:br/>
        <w:t>ПОГОДЖЕНО:</w:t>
      </w:r>
    </w:p>
    <w:p w:rsidR="00991F73" w:rsidRPr="00043EBF" w:rsidRDefault="00991F73" w:rsidP="00991F73">
      <w:pPr>
        <w:rPr>
          <w:rFonts w:ascii="Times New Roman" w:hAnsi="Times New Roman"/>
          <w:szCs w:val="28"/>
        </w:rPr>
      </w:pPr>
    </w:p>
    <w:p w:rsidR="00991F73" w:rsidRPr="00043EBF" w:rsidRDefault="00991F73" w:rsidP="00991F73">
      <w:pPr>
        <w:rPr>
          <w:rFonts w:ascii="Times New Roman" w:hAnsi="Times New Roman"/>
          <w:szCs w:val="28"/>
        </w:rPr>
      </w:pPr>
      <w:r w:rsidRPr="00043EBF">
        <w:rPr>
          <w:rFonts w:ascii="Times New Roman" w:hAnsi="Times New Roman"/>
          <w:szCs w:val="28"/>
        </w:rPr>
        <w:t>Начальник фінансового управління</w:t>
      </w:r>
    </w:p>
    <w:p w:rsidR="00F31E7A" w:rsidRPr="0039542C" w:rsidRDefault="00991F73" w:rsidP="00991F73">
      <w:pPr>
        <w:rPr>
          <w:rFonts w:ascii="Times New Roman" w:hAnsi="Times New Roman"/>
          <w:sz w:val="20"/>
        </w:rPr>
      </w:pPr>
      <w:r w:rsidRPr="00043EBF">
        <w:rPr>
          <w:rFonts w:ascii="Times New Roman" w:hAnsi="Times New Roman"/>
          <w:szCs w:val="28"/>
        </w:rPr>
        <w:t xml:space="preserve">Ніжинської міської   ради      </w:t>
      </w:r>
      <w:r w:rsidR="00063704" w:rsidRPr="00043EBF">
        <w:rPr>
          <w:rFonts w:ascii="Times New Roman" w:hAnsi="Times New Roman"/>
          <w:szCs w:val="28"/>
        </w:rPr>
        <w:t xml:space="preserve">                     </w:t>
      </w:r>
      <w:r w:rsidRPr="00043EBF">
        <w:rPr>
          <w:rFonts w:ascii="Times New Roman" w:hAnsi="Times New Roman"/>
          <w:szCs w:val="28"/>
        </w:rPr>
        <w:t xml:space="preserve">            _________</w:t>
      </w:r>
      <w:r w:rsidR="00063704" w:rsidRPr="00043EBF">
        <w:rPr>
          <w:rFonts w:ascii="Times New Roman" w:hAnsi="Times New Roman"/>
          <w:szCs w:val="28"/>
        </w:rPr>
        <w:t>____</w:t>
      </w:r>
      <w:r w:rsidRPr="00043EBF">
        <w:rPr>
          <w:rFonts w:ascii="Times New Roman" w:hAnsi="Times New Roman"/>
          <w:szCs w:val="28"/>
        </w:rPr>
        <w:t xml:space="preserve">                           </w:t>
      </w:r>
      <w:r w:rsidRPr="000C7F91">
        <w:rPr>
          <w:rFonts w:ascii="Times New Roman" w:hAnsi="Times New Roman"/>
          <w:szCs w:val="28"/>
          <w:u w:val="single"/>
        </w:rPr>
        <w:t>Л.В. Писаренко</w:t>
      </w:r>
      <w:r w:rsidRPr="00043EBF">
        <w:rPr>
          <w:rFonts w:ascii="Times New Roman" w:hAnsi="Times New Roman"/>
          <w:szCs w:val="28"/>
        </w:rPr>
        <w:br/>
      </w:r>
      <w:r w:rsidRPr="00043EBF">
        <w:rPr>
          <w:rFonts w:ascii="Times New Roman" w:hAnsi="Times New Roman"/>
          <w:sz w:val="20"/>
        </w:rPr>
        <w:t xml:space="preserve">                                                                                                                           (підпис)                                                        (ініціали та прізвище)</w:t>
      </w:r>
      <w:r w:rsidRPr="00083BDE">
        <w:rPr>
          <w:rFonts w:ascii="Times New Roman" w:hAnsi="Times New Roman"/>
          <w:sz w:val="20"/>
        </w:rPr>
        <w:t xml:space="preserve">            </w:t>
      </w:r>
    </w:p>
    <w:sectPr w:rsidR="00F31E7A" w:rsidRPr="0039542C" w:rsidSect="005A5A83">
      <w:headerReference w:type="even" r:id="rId10"/>
      <w:headerReference w:type="default" r:id="rId11"/>
      <w:pgSz w:w="16838" w:h="11906" w:orient="landscape"/>
      <w:pgMar w:top="71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9D" w:rsidRDefault="00FF399D">
      <w:r>
        <w:separator/>
      </w:r>
    </w:p>
  </w:endnote>
  <w:endnote w:type="continuationSeparator" w:id="0">
    <w:p w:rsidR="00FF399D" w:rsidRDefault="00FF3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9D" w:rsidRDefault="00FF399D">
      <w:r>
        <w:separator/>
      </w:r>
    </w:p>
  </w:footnote>
  <w:footnote w:type="continuationSeparator" w:id="0">
    <w:p w:rsidR="00FF399D" w:rsidRDefault="00FF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9C" w:rsidRDefault="004562ED" w:rsidP="00F01807">
    <w:pPr>
      <w:pStyle w:val="a9"/>
      <w:framePr w:wrap="around" w:vAnchor="text" w:hAnchor="margin" w:xAlign="center" w:y="1"/>
      <w:rPr>
        <w:rStyle w:val="af0"/>
      </w:rPr>
    </w:pPr>
    <w:r>
      <w:rPr>
        <w:rStyle w:val="af0"/>
      </w:rPr>
      <w:fldChar w:fldCharType="begin"/>
    </w:r>
    <w:r w:rsidR="001D049C">
      <w:rPr>
        <w:rStyle w:val="af0"/>
      </w:rPr>
      <w:instrText xml:space="preserve">PAGE  </w:instrText>
    </w:r>
    <w:r>
      <w:rPr>
        <w:rStyle w:val="af0"/>
      </w:rPr>
      <w:fldChar w:fldCharType="end"/>
    </w:r>
  </w:p>
  <w:p w:rsidR="001D049C" w:rsidRDefault="001D04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9C" w:rsidRPr="00F2321B" w:rsidRDefault="004562ED"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1D049C"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8A6401">
      <w:rPr>
        <w:rStyle w:val="af0"/>
        <w:rFonts w:ascii="Times New Roman" w:hAnsi="Times New Roman"/>
        <w:noProof/>
      </w:rPr>
      <w:t>4</w:t>
    </w:r>
    <w:r w:rsidRPr="00F2321B">
      <w:rPr>
        <w:rStyle w:val="af0"/>
        <w:rFonts w:ascii="Times New Roman" w:hAnsi="Times New Roman"/>
      </w:rPr>
      <w:fldChar w:fldCharType="end"/>
    </w:r>
  </w:p>
  <w:p w:rsidR="001D049C" w:rsidRDefault="001D04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193B50"/>
    <w:rsid w:val="00003DD1"/>
    <w:rsid w:val="00010157"/>
    <w:rsid w:val="00013C0A"/>
    <w:rsid w:val="000151B0"/>
    <w:rsid w:val="000277A9"/>
    <w:rsid w:val="0003728C"/>
    <w:rsid w:val="00041A84"/>
    <w:rsid w:val="00043E14"/>
    <w:rsid w:val="00043EBF"/>
    <w:rsid w:val="000541FF"/>
    <w:rsid w:val="00057EA5"/>
    <w:rsid w:val="00063704"/>
    <w:rsid w:val="0006462A"/>
    <w:rsid w:val="00066D84"/>
    <w:rsid w:val="00070C18"/>
    <w:rsid w:val="0007477C"/>
    <w:rsid w:val="000774B5"/>
    <w:rsid w:val="00081A81"/>
    <w:rsid w:val="000A0099"/>
    <w:rsid w:val="000A2E9A"/>
    <w:rsid w:val="000A4151"/>
    <w:rsid w:val="000A4B31"/>
    <w:rsid w:val="000C2E20"/>
    <w:rsid w:val="000C525A"/>
    <w:rsid w:val="000C7E2C"/>
    <w:rsid w:val="000C7F91"/>
    <w:rsid w:val="000D02CC"/>
    <w:rsid w:val="000E5B22"/>
    <w:rsid w:val="000E6BCD"/>
    <w:rsid w:val="00104BCD"/>
    <w:rsid w:val="00105B04"/>
    <w:rsid w:val="00106B28"/>
    <w:rsid w:val="00120B79"/>
    <w:rsid w:val="001231B9"/>
    <w:rsid w:val="00126C91"/>
    <w:rsid w:val="00134775"/>
    <w:rsid w:val="0014279B"/>
    <w:rsid w:val="00144CE3"/>
    <w:rsid w:val="00150347"/>
    <w:rsid w:val="00153E1A"/>
    <w:rsid w:val="001619AF"/>
    <w:rsid w:val="00164FAC"/>
    <w:rsid w:val="00170E84"/>
    <w:rsid w:val="0017397F"/>
    <w:rsid w:val="00181B61"/>
    <w:rsid w:val="00187B59"/>
    <w:rsid w:val="0019159B"/>
    <w:rsid w:val="00191B17"/>
    <w:rsid w:val="00192BB3"/>
    <w:rsid w:val="00193B50"/>
    <w:rsid w:val="0019522C"/>
    <w:rsid w:val="001A57AB"/>
    <w:rsid w:val="001C0CAE"/>
    <w:rsid w:val="001C5724"/>
    <w:rsid w:val="001D049C"/>
    <w:rsid w:val="001E7EBF"/>
    <w:rsid w:val="002122C0"/>
    <w:rsid w:val="00216FBB"/>
    <w:rsid w:val="00221619"/>
    <w:rsid w:val="00230804"/>
    <w:rsid w:val="00230AD6"/>
    <w:rsid w:val="002333F0"/>
    <w:rsid w:val="0024569F"/>
    <w:rsid w:val="00253EAF"/>
    <w:rsid w:val="00255C81"/>
    <w:rsid w:val="00261C7F"/>
    <w:rsid w:val="002635A9"/>
    <w:rsid w:val="00267723"/>
    <w:rsid w:val="002737E5"/>
    <w:rsid w:val="0027640A"/>
    <w:rsid w:val="0028551D"/>
    <w:rsid w:val="00287889"/>
    <w:rsid w:val="002A3D73"/>
    <w:rsid w:val="002A42CD"/>
    <w:rsid w:val="002A6CFC"/>
    <w:rsid w:val="002B529F"/>
    <w:rsid w:val="002B5A5A"/>
    <w:rsid w:val="002C0568"/>
    <w:rsid w:val="002C11DD"/>
    <w:rsid w:val="002C28C5"/>
    <w:rsid w:val="002C60BC"/>
    <w:rsid w:val="002C7373"/>
    <w:rsid w:val="002D3038"/>
    <w:rsid w:val="002D7737"/>
    <w:rsid w:val="002E0BC5"/>
    <w:rsid w:val="002F2CB8"/>
    <w:rsid w:val="002F2EE5"/>
    <w:rsid w:val="002F39DB"/>
    <w:rsid w:val="003033C2"/>
    <w:rsid w:val="003047F1"/>
    <w:rsid w:val="00314060"/>
    <w:rsid w:val="00314DB7"/>
    <w:rsid w:val="00316E84"/>
    <w:rsid w:val="0032542D"/>
    <w:rsid w:val="003315AB"/>
    <w:rsid w:val="00344ED2"/>
    <w:rsid w:val="00351494"/>
    <w:rsid w:val="00356DC8"/>
    <w:rsid w:val="00357413"/>
    <w:rsid w:val="00361AEA"/>
    <w:rsid w:val="003671C5"/>
    <w:rsid w:val="003706FD"/>
    <w:rsid w:val="003829A7"/>
    <w:rsid w:val="00390119"/>
    <w:rsid w:val="0039542C"/>
    <w:rsid w:val="003A2A7F"/>
    <w:rsid w:val="003A611B"/>
    <w:rsid w:val="003B0AB1"/>
    <w:rsid w:val="003B2524"/>
    <w:rsid w:val="003B3037"/>
    <w:rsid w:val="003B78B0"/>
    <w:rsid w:val="003C63F5"/>
    <w:rsid w:val="003D3AAB"/>
    <w:rsid w:val="003D4DCC"/>
    <w:rsid w:val="003E4CF2"/>
    <w:rsid w:val="003F226D"/>
    <w:rsid w:val="003F3988"/>
    <w:rsid w:val="003F5F5A"/>
    <w:rsid w:val="004105B4"/>
    <w:rsid w:val="0041107D"/>
    <w:rsid w:val="00413D87"/>
    <w:rsid w:val="00415D05"/>
    <w:rsid w:val="00417B6D"/>
    <w:rsid w:val="0043374F"/>
    <w:rsid w:val="00434A41"/>
    <w:rsid w:val="004361FC"/>
    <w:rsid w:val="00456188"/>
    <w:rsid w:val="004562ED"/>
    <w:rsid w:val="00460A52"/>
    <w:rsid w:val="00461A92"/>
    <w:rsid w:val="00463992"/>
    <w:rsid w:val="00464155"/>
    <w:rsid w:val="00467771"/>
    <w:rsid w:val="00473B0B"/>
    <w:rsid w:val="00475A0C"/>
    <w:rsid w:val="004828B5"/>
    <w:rsid w:val="00486BF2"/>
    <w:rsid w:val="004927EF"/>
    <w:rsid w:val="004A08CA"/>
    <w:rsid w:val="004A577B"/>
    <w:rsid w:val="004B72EB"/>
    <w:rsid w:val="004D1F6D"/>
    <w:rsid w:val="004D2F4A"/>
    <w:rsid w:val="004D47E2"/>
    <w:rsid w:val="004D594F"/>
    <w:rsid w:val="004D798C"/>
    <w:rsid w:val="004F638C"/>
    <w:rsid w:val="005010FD"/>
    <w:rsid w:val="005165B0"/>
    <w:rsid w:val="00522C66"/>
    <w:rsid w:val="0052559B"/>
    <w:rsid w:val="005337B3"/>
    <w:rsid w:val="00535C68"/>
    <w:rsid w:val="00536A93"/>
    <w:rsid w:val="00537C53"/>
    <w:rsid w:val="005557C1"/>
    <w:rsid w:val="005621B3"/>
    <w:rsid w:val="00562BFA"/>
    <w:rsid w:val="005675C9"/>
    <w:rsid w:val="00574784"/>
    <w:rsid w:val="00575DA7"/>
    <w:rsid w:val="00581931"/>
    <w:rsid w:val="005949F0"/>
    <w:rsid w:val="005A245A"/>
    <w:rsid w:val="005A371C"/>
    <w:rsid w:val="005A5A83"/>
    <w:rsid w:val="005A6FD8"/>
    <w:rsid w:val="005C4538"/>
    <w:rsid w:val="005C6311"/>
    <w:rsid w:val="005D0264"/>
    <w:rsid w:val="005D7516"/>
    <w:rsid w:val="005E1922"/>
    <w:rsid w:val="005F210A"/>
    <w:rsid w:val="005F30D9"/>
    <w:rsid w:val="00607191"/>
    <w:rsid w:val="006075DD"/>
    <w:rsid w:val="0061029E"/>
    <w:rsid w:val="00610314"/>
    <w:rsid w:val="00610678"/>
    <w:rsid w:val="00613E32"/>
    <w:rsid w:val="006142C1"/>
    <w:rsid w:val="00630AB4"/>
    <w:rsid w:val="006346A7"/>
    <w:rsid w:val="00637283"/>
    <w:rsid w:val="0064408A"/>
    <w:rsid w:val="006556BD"/>
    <w:rsid w:val="00660E85"/>
    <w:rsid w:val="00663058"/>
    <w:rsid w:val="00664E7D"/>
    <w:rsid w:val="006876E1"/>
    <w:rsid w:val="00692852"/>
    <w:rsid w:val="00694090"/>
    <w:rsid w:val="006A25B1"/>
    <w:rsid w:val="006B678C"/>
    <w:rsid w:val="006C4013"/>
    <w:rsid w:val="006C778F"/>
    <w:rsid w:val="006D0D74"/>
    <w:rsid w:val="006D43A2"/>
    <w:rsid w:val="006D56EF"/>
    <w:rsid w:val="006D6828"/>
    <w:rsid w:val="006E02DA"/>
    <w:rsid w:val="006E0B4E"/>
    <w:rsid w:val="006E0BF0"/>
    <w:rsid w:val="006E10E9"/>
    <w:rsid w:val="006E67C9"/>
    <w:rsid w:val="006F1515"/>
    <w:rsid w:val="00701331"/>
    <w:rsid w:val="00702DBD"/>
    <w:rsid w:val="00703B8C"/>
    <w:rsid w:val="00730D22"/>
    <w:rsid w:val="00733086"/>
    <w:rsid w:val="00733C39"/>
    <w:rsid w:val="0073687C"/>
    <w:rsid w:val="007449C3"/>
    <w:rsid w:val="00747FFC"/>
    <w:rsid w:val="00754710"/>
    <w:rsid w:val="00757A2A"/>
    <w:rsid w:val="00764F26"/>
    <w:rsid w:val="0076503C"/>
    <w:rsid w:val="007720CE"/>
    <w:rsid w:val="0077750F"/>
    <w:rsid w:val="0078339E"/>
    <w:rsid w:val="00792403"/>
    <w:rsid w:val="00793178"/>
    <w:rsid w:val="0079446A"/>
    <w:rsid w:val="007A340A"/>
    <w:rsid w:val="007A4B09"/>
    <w:rsid w:val="007B41A1"/>
    <w:rsid w:val="007B7268"/>
    <w:rsid w:val="007C5761"/>
    <w:rsid w:val="007D456F"/>
    <w:rsid w:val="007D685E"/>
    <w:rsid w:val="007D6D45"/>
    <w:rsid w:val="007E2D8C"/>
    <w:rsid w:val="007F24B0"/>
    <w:rsid w:val="007F62B5"/>
    <w:rsid w:val="008003B4"/>
    <w:rsid w:val="00801A1E"/>
    <w:rsid w:val="008137D7"/>
    <w:rsid w:val="008165BE"/>
    <w:rsid w:val="00820FE8"/>
    <w:rsid w:val="00822FBA"/>
    <w:rsid w:val="00831F3F"/>
    <w:rsid w:val="008349C6"/>
    <w:rsid w:val="008418D1"/>
    <w:rsid w:val="0086392F"/>
    <w:rsid w:val="00885177"/>
    <w:rsid w:val="00885880"/>
    <w:rsid w:val="008863AE"/>
    <w:rsid w:val="00891E4E"/>
    <w:rsid w:val="00895C46"/>
    <w:rsid w:val="00896091"/>
    <w:rsid w:val="008A6401"/>
    <w:rsid w:val="008B008C"/>
    <w:rsid w:val="008B0C54"/>
    <w:rsid w:val="008B4B2A"/>
    <w:rsid w:val="008B5648"/>
    <w:rsid w:val="008B5704"/>
    <w:rsid w:val="008C0329"/>
    <w:rsid w:val="008C0624"/>
    <w:rsid w:val="008C10B1"/>
    <w:rsid w:val="008C7814"/>
    <w:rsid w:val="008D3867"/>
    <w:rsid w:val="008D6F46"/>
    <w:rsid w:val="008E46DC"/>
    <w:rsid w:val="008E59DF"/>
    <w:rsid w:val="008F0180"/>
    <w:rsid w:val="008F42D4"/>
    <w:rsid w:val="008F6EA1"/>
    <w:rsid w:val="00905C68"/>
    <w:rsid w:val="00905F7A"/>
    <w:rsid w:val="00915D8A"/>
    <w:rsid w:val="00923EC1"/>
    <w:rsid w:val="0092753B"/>
    <w:rsid w:val="00931E8A"/>
    <w:rsid w:val="00943A78"/>
    <w:rsid w:val="00944156"/>
    <w:rsid w:val="009443D4"/>
    <w:rsid w:val="00951804"/>
    <w:rsid w:val="0095325B"/>
    <w:rsid w:val="0095514D"/>
    <w:rsid w:val="009579EF"/>
    <w:rsid w:val="00961137"/>
    <w:rsid w:val="009643CB"/>
    <w:rsid w:val="00970140"/>
    <w:rsid w:val="009706C1"/>
    <w:rsid w:val="00971BDE"/>
    <w:rsid w:val="00977A3C"/>
    <w:rsid w:val="00981C42"/>
    <w:rsid w:val="00984B27"/>
    <w:rsid w:val="00991F73"/>
    <w:rsid w:val="00996039"/>
    <w:rsid w:val="00996A91"/>
    <w:rsid w:val="00996DF1"/>
    <w:rsid w:val="009A565A"/>
    <w:rsid w:val="009B0BBD"/>
    <w:rsid w:val="009C0423"/>
    <w:rsid w:val="009C1D10"/>
    <w:rsid w:val="009C5876"/>
    <w:rsid w:val="009C74C8"/>
    <w:rsid w:val="009E71DD"/>
    <w:rsid w:val="009F46F3"/>
    <w:rsid w:val="009F575A"/>
    <w:rsid w:val="009F7C4B"/>
    <w:rsid w:val="00A0334C"/>
    <w:rsid w:val="00A110AF"/>
    <w:rsid w:val="00A205F3"/>
    <w:rsid w:val="00A21C18"/>
    <w:rsid w:val="00A2773F"/>
    <w:rsid w:val="00A30E52"/>
    <w:rsid w:val="00A35D0D"/>
    <w:rsid w:val="00A37B9F"/>
    <w:rsid w:val="00A56C7D"/>
    <w:rsid w:val="00A640F1"/>
    <w:rsid w:val="00A6419C"/>
    <w:rsid w:val="00A74AB3"/>
    <w:rsid w:val="00A777F3"/>
    <w:rsid w:val="00A8637E"/>
    <w:rsid w:val="00A90016"/>
    <w:rsid w:val="00A9009D"/>
    <w:rsid w:val="00A964E7"/>
    <w:rsid w:val="00AA1CA7"/>
    <w:rsid w:val="00AC21EE"/>
    <w:rsid w:val="00AC46A2"/>
    <w:rsid w:val="00AC4D10"/>
    <w:rsid w:val="00AD636F"/>
    <w:rsid w:val="00AD68C4"/>
    <w:rsid w:val="00AE5B01"/>
    <w:rsid w:val="00AF1251"/>
    <w:rsid w:val="00AF47A6"/>
    <w:rsid w:val="00AF54AA"/>
    <w:rsid w:val="00B057A2"/>
    <w:rsid w:val="00B131CD"/>
    <w:rsid w:val="00B14318"/>
    <w:rsid w:val="00B23F6C"/>
    <w:rsid w:val="00B263A0"/>
    <w:rsid w:val="00B35990"/>
    <w:rsid w:val="00B36D42"/>
    <w:rsid w:val="00B37EA4"/>
    <w:rsid w:val="00B4653D"/>
    <w:rsid w:val="00B50698"/>
    <w:rsid w:val="00B50EF2"/>
    <w:rsid w:val="00B53751"/>
    <w:rsid w:val="00B74B12"/>
    <w:rsid w:val="00B8464A"/>
    <w:rsid w:val="00B84EE5"/>
    <w:rsid w:val="00B96722"/>
    <w:rsid w:val="00BA6370"/>
    <w:rsid w:val="00BA7254"/>
    <w:rsid w:val="00BB340A"/>
    <w:rsid w:val="00BC226A"/>
    <w:rsid w:val="00BC3D44"/>
    <w:rsid w:val="00BD067C"/>
    <w:rsid w:val="00BD5012"/>
    <w:rsid w:val="00BE0179"/>
    <w:rsid w:val="00BF0CCC"/>
    <w:rsid w:val="00BF651E"/>
    <w:rsid w:val="00BF6A2D"/>
    <w:rsid w:val="00C03B32"/>
    <w:rsid w:val="00C16D58"/>
    <w:rsid w:val="00C2090A"/>
    <w:rsid w:val="00C30087"/>
    <w:rsid w:val="00C3165B"/>
    <w:rsid w:val="00C35922"/>
    <w:rsid w:val="00C3782C"/>
    <w:rsid w:val="00C41638"/>
    <w:rsid w:val="00C42481"/>
    <w:rsid w:val="00C51618"/>
    <w:rsid w:val="00C61A32"/>
    <w:rsid w:val="00C64249"/>
    <w:rsid w:val="00C650D2"/>
    <w:rsid w:val="00C65886"/>
    <w:rsid w:val="00C72F65"/>
    <w:rsid w:val="00C861B1"/>
    <w:rsid w:val="00C916AB"/>
    <w:rsid w:val="00C939AC"/>
    <w:rsid w:val="00C940BA"/>
    <w:rsid w:val="00C96893"/>
    <w:rsid w:val="00C96E98"/>
    <w:rsid w:val="00CA7B1F"/>
    <w:rsid w:val="00CB5260"/>
    <w:rsid w:val="00CC2369"/>
    <w:rsid w:val="00CC6692"/>
    <w:rsid w:val="00CD386C"/>
    <w:rsid w:val="00CD5595"/>
    <w:rsid w:val="00CD58B2"/>
    <w:rsid w:val="00CE3D43"/>
    <w:rsid w:val="00CF260E"/>
    <w:rsid w:val="00CF3033"/>
    <w:rsid w:val="00CF7356"/>
    <w:rsid w:val="00D0083B"/>
    <w:rsid w:val="00D0400D"/>
    <w:rsid w:val="00D1727F"/>
    <w:rsid w:val="00D20F30"/>
    <w:rsid w:val="00D24ED6"/>
    <w:rsid w:val="00D36266"/>
    <w:rsid w:val="00D42AEF"/>
    <w:rsid w:val="00D46967"/>
    <w:rsid w:val="00D50024"/>
    <w:rsid w:val="00D50211"/>
    <w:rsid w:val="00D508F6"/>
    <w:rsid w:val="00D57FB4"/>
    <w:rsid w:val="00D604D7"/>
    <w:rsid w:val="00D63E21"/>
    <w:rsid w:val="00D644F7"/>
    <w:rsid w:val="00D667A9"/>
    <w:rsid w:val="00D70157"/>
    <w:rsid w:val="00D70BD3"/>
    <w:rsid w:val="00D87C40"/>
    <w:rsid w:val="00D9427F"/>
    <w:rsid w:val="00DA0683"/>
    <w:rsid w:val="00DA4C69"/>
    <w:rsid w:val="00DA5C08"/>
    <w:rsid w:val="00DB3DAF"/>
    <w:rsid w:val="00DC5A35"/>
    <w:rsid w:val="00DE0D6D"/>
    <w:rsid w:val="00DE22D7"/>
    <w:rsid w:val="00DF141E"/>
    <w:rsid w:val="00DF591F"/>
    <w:rsid w:val="00E16BC7"/>
    <w:rsid w:val="00E31339"/>
    <w:rsid w:val="00E33335"/>
    <w:rsid w:val="00E3373B"/>
    <w:rsid w:val="00E43340"/>
    <w:rsid w:val="00E4464A"/>
    <w:rsid w:val="00E44D87"/>
    <w:rsid w:val="00E467C2"/>
    <w:rsid w:val="00E47B43"/>
    <w:rsid w:val="00E50389"/>
    <w:rsid w:val="00E530CF"/>
    <w:rsid w:val="00E734F7"/>
    <w:rsid w:val="00E813D8"/>
    <w:rsid w:val="00E8545F"/>
    <w:rsid w:val="00EA4938"/>
    <w:rsid w:val="00EB6CB4"/>
    <w:rsid w:val="00EC16A2"/>
    <w:rsid w:val="00EC3DA1"/>
    <w:rsid w:val="00ED13DD"/>
    <w:rsid w:val="00ED1EA2"/>
    <w:rsid w:val="00ED4F30"/>
    <w:rsid w:val="00ED67DC"/>
    <w:rsid w:val="00EE482D"/>
    <w:rsid w:val="00EE4F6B"/>
    <w:rsid w:val="00EE581C"/>
    <w:rsid w:val="00EF0BCD"/>
    <w:rsid w:val="00EF105B"/>
    <w:rsid w:val="00F01807"/>
    <w:rsid w:val="00F05232"/>
    <w:rsid w:val="00F11254"/>
    <w:rsid w:val="00F17C7E"/>
    <w:rsid w:val="00F20113"/>
    <w:rsid w:val="00F204D4"/>
    <w:rsid w:val="00F2321B"/>
    <w:rsid w:val="00F23F87"/>
    <w:rsid w:val="00F27EA3"/>
    <w:rsid w:val="00F31855"/>
    <w:rsid w:val="00F31E7A"/>
    <w:rsid w:val="00F326AC"/>
    <w:rsid w:val="00F41579"/>
    <w:rsid w:val="00F44126"/>
    <w:rsid w:val="00F54253"/>
    <w:rsid w:val="00F777F4"/>
    <w:rsid w:val="00F8042A"/>
    <w:rsid w:val="00F80BCF"/>
    <w:rsid w:val="00F964B4"/>
    <w:rsid w:val="00FA42CD"/>
    <w:rsid w:val="00FB6BC9"/>
    <w:rsid w:val="00FC3638"/>
    <w:rsid w:val="00FC3928"/>
    <w:rsid w:val="00FC775A"/>
    <w:rsid w:val="00FD67BF"/>
    <w:rsid w:val="00FD7CCF"/>
    <w:rsid w:val="00FE5C92"/>
    <w:rsid w:val="00FE7E36"/>
    <w:rsid w:val="00FF22BB"/>
    <w:rsid w:val="00FF3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A74AB3"/>
  </w:style>
  <w:style w:type="paragraph" w:customStyle="1" w:styleId="tj">
    <w:name w:val="tj"/>
    <w:basedOn w:val="a2"/>
    <w:rsid w:val="00A74AB3"/>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912666215">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121000047">
      <w:bodyDiv w:val="1"/>
      <w:marLeft w:val="0"/>
      <w:marRight w:val="0"/>
      <w:marTop w:val="0"/>
      <w:marBottom w:val="0"/>
      <w:divBdr>
        <w:top w:val="none" w:sz="0" w:space="0" w:color="auto"/>
        <w:left w:val="none" w:sz="0" w:space="0" w:color="auto"/>
        <w:bottom w:val="none" w:sz="0" w:space="0" w:color="auto"/>
        <w:right w:val="none" w:sz="0" w:space="0" w:color="auto"/>
      </w:divBdr>
    </w:div>
    <w:div w:id="20573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7316</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3</cp:revision>
  <cp:lastPrinted>2018-04-26T11:35:00Z</cp:lastPrinted>
  <dcterms:created xsi:type="dcterms:W3CDTF">2018-04-24T05:13:00Z</dcterms:created>
  <dcterms:modified xsi:type="dcterms:W3CDTF">2018-04-26T11:35:00Z</dcterms:modified>
</cp:coreProperties>
</file>